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17969A79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8240" coordsize="24288,16942" o:spid="_x0000_s1026" w14:anchorId="43F3017C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5C6A2901" w14:paraId="20F8F9B4" w14:textId="7F0B8DE5">
      <w:pPr>
        <w:spacing w:line="360" w:lineRule="auto"/>
      </w:pPr>
      <w:r>
        <w:t>May 2026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3A84EAEE">
      <w:pPr>
        <w:spacing w:line="360" w:lineRule="auto"/>
        <w:rPr>
          <w:b/>
          <w:bCs/>
        </w:rPr>
      </w:pPr>
      <w:r w:rsidRPr="6D44E5A3">
        <w:rPr>
          <w:b/>
          <w:bCs/>
        </w:rPr>
        <w:t>To</w:t>
      </w:r>
      <w:r w:rsidRPr="6D44E5A3" w:rsidR="006247D3">
        <w:rPr>
          <w:b/>
          <w:bCs/>
        </w:rPr>
        <w:t xml:space="preserve"> </w:t>
      </w:r>
      <w:r w:rsidRPr="6D44E5A3" w:rsidR="7662D78E">
        <w:rPr>
          <w:b/>
          <w:bCs/>
        </w:rPr>
        <w:t>Dunedin City Council</w:t>
      </w:r>
    </w:p>
    <w:p w:rsidR="00CC2245" w:rsidP="1127CE0D" w:rsidRDefault="00FA5DE7" w14:paraId="2AF01286" w14:textId="49041EAC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7B4C365F">
        <w:t xml:space="preserve"> </w:t>
      </w:r>
      <w:r w:rsidR="103E8696">
        <w:t>North Dunedin Spatial Plan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00977170" w14:paraId="13BB8F8F" w14:textId="5C015851">
      <w:pPr>
        <w:spacing w:after="0" w:line="360" w:lineRule="auto"/>
      </w:pPr>
      <w:r>
        <w:t>[Policy Advisor name]</w:t>
      </w:r>
    </w:p>
    <w:p w:rsidR="7CE88322" w:rsidP="2D646C15" w:rsidRDefault="7CE88322" w14:paraId="5A333E06" w14:textId="0157AF44">
      <w:pPr>
        <w:spacing w:after="0" w:line="360" w:lineRule="auto"/>
      </w:pPr>
      <w:r>
        <w:t xml:space="preserve">Policy Advisor – </w:t>
      </w:r>
      <w:r w:rsidR="00977170">
        <w:t>[Area/s]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="00C0742F" w:rsidP="0002503A" w:rsidRDefault="00C0742F" w14:paraId="76B29532" w14:textId="0991DB78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b/>
          <w:color w:val="000000" w:themeColor="text1"/>
          <w:szCs w:val="24"/>
        </w:rPr>
        <w:t>We work on systemic change for the equity of disabled people</w:t>
      </w:r>
      <w:r w:rsidRPr="28981BC0">
        <w:rPr>
          <w:rFonts w:eastAsia="Arial" w:cs="Arial"/>
          <w:b/>
          <w:color w:val="000000" w:themeColor="text1"/>
          <w:szCs w:val="24"/>
          <w:lang w:val="en-US"/>
        </w:rPr>
        <w:t xml:space="preserve"> </w:t>
      </w:r>
    </w:p>
    <w:p w:rsidR="00C0742F" w:rsidP="0002503A" w:rsidRDefault="00C0742F" w14:paraId="112D9FF2" w14:textId="6C2DE42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color w:val="000000" w:themeColor="text1"/>
          <w:szCs w:val="24"/>
          <w:lang w:val="en-US"/>
        </w:rPr>
        <w:t xml:space="preserve">Disabled Persons Assembly NZ (DPA) is a not-for-profit pan-impairment Disabled People’s </w:t>
      </w:r>
      <w:proofErr w:type="spellStart"/>
      <w:r w:rsidRPr="28981BC0">
        <w:rPr>
          <w:rFonts w:eastAsia="Arial" w:cs="Arial"/>
          <w:color w:val="000000" w:themeColor="text1"/>
          <w:szCs w:val="24"/>
          <w:lang w:val="en-US"/>
        </w:rPr>
        <w:t>Organisation</w:t>
      </w:r>
      <w:proofErr w:type="spellEnd"/>
      <w:r w:rsidRPr="28981BC0">
        <w:rPr>
          <w:rFonts w:eastAsia="Arial" w:cs="Arial"/>
          <w:color w:val="000000" w:themeColor="text1"/>
          <w:szCs w:val="24"/>
          <w:lang w:val="en-US"/>
        </w:rPr>
        <w:t xml:space="preserve"> run by and for disabled people.</w:t>
      </w:r>
    </w:p>
    <w:p w:rsidR="00C0742F" w:rsidP="0002503A" w:rsidRDefault="00C0742F" w14:paraId="414E4D0C" w14:textId="4264EA40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b/>
          <w:color w:val="000000" w:themeColor="text1"/>
          <w:szCs w:val="24"/>
          <w:lang w:val="en-US"/>
        </w:rPr>
        <w:t xml:space="preserve">We </w:t>
      </w:r>
      <w:proofErr w:type="spellStart"/>
      <w:r w:rsidRPr="28981BC0">
        <w:rPr>
          <w:rFonts w:eastAsia="Arial" w:cs="Arial"/>
          <w:b/>
          <w:color w:val="000000" w:themeColor="text1"/>
          <w:szCs w:val="24"/>
          <w:lang w:val="en-US"/>
        </w:rPr>
        <w:t>recognise</w:t>
      </w:r>
      <w:proofErr w:type="spellEnd"/>
      <w:r w:rsidRPr="28981BC0">
        <w:rPr>
          <w:rFonts w:eastAsia="Arial" w:cs="Arial"/>
          <w:b/>
          <w:color w:val="000000" w:themeColor="text1"/>
          <w:szCs w:val="24"/>
          <w:lang w:val="en-US"/>
        </w:rPr>
        <w:t>:</w:t>
      </w:r>
    </w:p>
    <w:p w:rsidR="7AA094FC" w:rsidP="28981BC0" w:rsidRDefault="7AA094FC" w14:paraId="6B4C6FB7" w14:textId="1917DDA2">
      <w:pPr>
        <w:pStyle w:val="ListParagraph"/>
        <w:numPr>
          <w:ilvl w:val="0"/>
          <w:numId w:val="6"/>
        </w:numPr>
        <w:spacing w:after="200"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color w:val="000000" w:themeColor="text1"/>
          <w:szCs w:val="24"/>
          <w:lang w:val="en-US"/>
        </w:rPr>
        <w:t>M</w:t>
      </w:r>
      <w:r w:rsidRPr="28981BC0">
        <w:rPr>
          <w:rFonts w:ascii="Calibri" w:hAnsi="Calibri" w:eastAsia="Calibri" w:cs="Calibri"/>
          <w:color w:val="000000" w:themeColor="text1"/>
          <w:szCs w:val="24"/>
          <w:lang w:val="en-US"/>
        </w:rPr>
        <w:t>ā</w:t>
      </w:r>
      <w:r w:rsidRPr="28981BC0">
        <w:rPr>
          <w:rFonts w:eastAsia="Arial" w:cs="Arial"/>
          <w:color w:val="000000" w:themeColor="text1"/>
          <w:szCs w:val="24"/>
          <w:lang w:val="en-US"/>
        </w:rPr>
        <w:t xml:space="preserve">ori as Tangata Whenua and </w:t>
      </w:r>
      <w:hyperlink r:id="rId16">
        <w:r w:rsidRPr="28981BC0">
          <w:rPr>
            <w:rStyle w:val="Hyperlink"/>
            <w:rFonts w:eastAsia="Arial" w:cs="Arial"/>
            <w:szCs w:val="24"/>
            <w:lang w:val="en-US"/>
          </w:rPr>
          <w:t xml:space="preserve">Te </w:t>
        </w:r>
        <w:proofErr w:type="spellStart"/>
        <w:r w:rsidRPr="28981BC0">
          <w:rPr>
            <w:rStyle w:val="Hyperlink"/>
            <w:rFonts w:eastAsia="Arial" w:cs="Arial"/>
            <w:szCs w:val="24"/>
            <w:lang w:val="en-US"/>
          </w:rPr>
          <w:t>Tiriti</w:t>
        </w:r>
        <w:proofErr w:type="spellEnd"/>
        <w:r w:rsidRPr="28981BC0">
          <w:rPr>
            <w:rStyle w:val="Hyperlink"/>
            <w:rFonts w:eastAsia="Arial" w:cs="Arial"/>
            <w:szCs w:val="24"/>
            <w:lang w:val="en-US"/>
          </w:rPr>
          <w:t xml:space="preserve"> o Waitangi/Treaty of Waitangi</w:t>
        </w:r>
      </w:hyperlink>
      <w:r w:rsidRPr="28981BC0">
        <w:rPr>
          <w:rFonts w:eastAsia="Arial" w:cs="Arial"/>
          <w:color w:val="000000" w:themeColor="text1"/>
          <w:szCs w:val="24"/>
          <w:lang w:val="en-US"/>
        </w:rPr>
        <w:t xml:space="preserve"> as the founding document of Aotearoa New Zealand;</w:t>
      </w:r>
    </w:p>
    <w:p w:rsidR="00C0742F" w:rsidP="28981BC0" w:rsidRDefault="00C0742F" w14:paraId="227DF558" w14:textId="07EF2642">
      <w:pPr>
        <w:pStyle w:val="ListParagraph"/>
        <w:numPr>
          <w:ilvl w:val="0"/>
          <w:numId w:val="6"/>
        </w:numPr>
        <w:spacing w:after="200"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color w:val="000000" w:themeColor="text1"/>
          <w:szCs w:val="24"/>
          <w:lang w:val="en-US"/>
        </w:rPr>
        <w:t>disabled people as experts on their own lives;</w:t>
      </w:r>
    </w:p>
    <w:p w:rsidR="7AA094FC" w:rsidP="28981BC0" w:rsidRDefault="7AA094FC" w14:paraId="699B63BD" w14:textId="7D9F319B">
      <w:pPr>
        <w:pStyle w:val="ListParagraph"/>
        <w:numPr>
          <w:ilvl w:val="0"/>
          <w:numId w:val="6"/>
        </w:numPr>
        <w:spacing w:after="200"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7">
        <w:r w:rsidRPr="28981BC0">
          <w:rPr>
            <w:rStyle w:val="Hyperlink"/>
            <w:rFonts w:eastAsia="Arial" w:cs="Arial"/>
            <w:szCs w:val="24"/>
            <w:lang w:val="en-US"/>
          </w:rPr>
          <w:t>Social Model of Disability</w:t>
        </w:r>
      </w:hyperlink>
      <w:r w:rsidRPr="28981BC0">
        <w:rPr>
          <w:rFonts w:eastAsia="Arial" w:cs="Arial"/>
          <w:color w:val="000000" w:themeColor="text1"/>
          <w:szCs w:val="24"/>
          <w:lang w:val="en-US"/>
        </w:rPr>
        <w:t xml:space="preserve"> as the guiding principle for interpreting disability and impairment; </w:t>
      </w:r>
    </w:p>
    <w:p w:rsidRPr="00D747D3" w:rsidR="7AA094FC" w:rsidP="28981BC0" w:rsidRDefault="7AA094FC" w14:paraId="4FAA57EE" w14:textId="371E8CB5">
      <w:pPr>
        <w:pStyle w:val="ListParagraph"/>
        <w:numPr>
          <w:ilvl w:val="0"/>
          <w:numId w:val="6"/>
        </w:numPr>
        <w:spacing w:after="200" w:line="360" w:lineRule="auto"/>
        <w:rPr>
          <w:rFonts w:eastAsia="Arial" w:cs="Arial"/>
          <w:color w:val="000000" w:themeColor="text1"/>
          <w:szCs w:val="24"/>
        </w:rPr>
      </w:pPr>
      <w:r w:rsidRPr="62347FBE">
        <w:rPr>
          <w:rFonts w:eastAsia="Arial" w:cs="Arial"/>
          <w:color w:val="000000" w:themeColor="text1"/>
          <w:lang w:val="en-US"/>
        </w:rPr>
        <w:t xml:space="preserve">the </w:t>
      </w:r>
      <w:hyperlink r:id="rId18">
        <w:r w:rsidRPr="62347FBE">
          <w:rPr>
            <w:rStyle w:val="Hyperlink"/>
            <w:rFonts w:eastAsia="Arial" w:cs="Arial"/>
            <w:lang w:val="en-US"/>
          </w:rPr>
          <w:t>United Nations Convention on the Rights of Persons with Disabilities</w:t>
        </w:r>
      </w:hyperlink>
      <w:r w:rsidRPr="62347FBE">
        <w:rPr>
          <w:rFonts w:eastAsia="Arial" w:cs="Arial"/>
          <w:color w:val="000000" w:themeColor="text1"/>
          <w:lang w:val="en-US"/>
        </w:rPr>
        <w:t xml:space="preserve"> as the basis for disabled people’s relationship with the State;</w:t>
      </w:r>
    </w:p>
    <w:p w:rsidRPr="004E3921" w:rsidR="00D747D3" w:rsidP="00D747D3" w:rsidRDefault="00D747D3" w14:paraId="2826A8C6" w14:textId="21DC3226">
      <w:pPr>
        <w:pStyle w:val="ListParagraph"/>
        <w:numPr>
          <w:ilvl w:val="0"/>
          <w:numId w:val="6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D747D3" w:rsidR="00D747D3" w:rsidP="00D747D3" w:rsidRDefault="00D747D3" w14:paraId="0C976C69" w14:textId="01BE6D19">
      <w:pPr>
        <w:pStyle w:val="ListParagraph"/>
        <w:numPr>
          <w:ilvl w:val="0"/>
          <w:numId w:val="6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 </w:t>
      </w:r>
      <w:r w:rsidRPr="004E3921">
        <w:t>and</w:t>
      </w:r>
      <w:r w:rsidR="00BF06EF">
        <w:t xml:space="preserve"> the </w:t>
      </w:r>
      <w:hyperlink w:history="1" r:id="rId21">
        <w:proofErr w:type="spellStart"/>
        <w:r w:rsidRPr="00F56973" w:rsidR="00BF06EF">
          <w:rPr>
            <w:rStyle w:val="Hyperlink"/>
          </w:rPr>
          <w:t>Atoatoali'o</w:t>
        </w:r>
        <w:proofErr w:type="spellEnd"/>
        <w:r w:rsidRPr="00F56973" w:rsidR="00BF06EF">
          <w:rPr>
            <w:rStyle w:val="Hyperlink"/>
          </w:rPr>
          <w:t xml:space="preserve"> National Pacific Disability Approach</w:t>
        </w:r>
      </w:hyperlink>
      <w:r w:rsidR="00BF06EF">
        <w:t xml:space="preserve"> </w:t>
      </w:r>
      <w:r w:rsidRPr="004E3921">
        <w:rPr>
          <w:lang w:val="en-US"/>
        </w:rPr>
        <w:t>as avenues to disabled people gaining greater choice and control over their lives and supports.</w:t>
      </w:r>
    </w:p>
    <w:p w:rsidR="62347FBE" w:rsidP="62347FBE" w:rsidRDefault="62347FBE" w14:paraId="7B5CD34C" w14:textId="37F48004">
      <w:pPr>
        <w:spacing w:after="0" w:line="360" w:lineRule="auto"/>
        <w:rPr>
          <w:rFonts w:eastAsia="Arial" w:cs="Arial"/>
          <w:b/>
          <w:bCs/>
          <w:color w:val="000000" w:themeColor="text1"/>
          <w:lang w:val="en-US"/>
        </w:rPr>
      </w:pPr>
    </w:p>
    <w:p w:rsidR="00C0742F" w:rsidP="0002503A" w:rsidRDefault="00C0742F" w14:paraId="3826864C" w14:textId="70613F5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28981BC0">
        <w:rPr>
          <w:rFonts w:eastAsia="Arial" w:cs="Arial"/>
          <w:b/>
          <w:color w:val="000000" w:themeColor="text1"/>
          <w:szCs w:val="24"/>
          <w:lang w:val="en-US"/>
        </w:rPr>
        <w:t xml:space="preserve">We drive systemic </w:t>
      </w:r>
      <w:proofErr w:type="gramStart"/>
      <w:r w:rsidRPr="28981BC0">
        <w:rPr>
          <w:rFonts w:eastAsia="Arial" w:cs="Arial"/>
          <w:b/>
          <w:color w:val="000000" w:themeColor="text1"/>
          <w:szCs w:val="24"/>
          <w:lang w:val="en-US"/>
        </w:rPr>
        <w:t>change</w:t>
      </w:r>
      <w:proofErr w:type="gramEnd"/>
      <w:r w:rsidRPr="28981BC0">
        <w:rPr>
          <w:rFonts w:eastAsia="Arial" w:cs="Arial"/>
          <w:b/>
          <w:color w:val="000000" w:themeColor="text1"/>
          <w:szCs w:val="24"/>
          <w:lang w:val="en-US"/>
        </w:rPr>
        <w:t xml:space="preserve"> through: </w:t>
      </w:r>
    </w:p>
    <w:p w:rsidR="00D0003F" w:rsidP="5B856C2B" w:rsidRDefault="0AC189A2" w14:paraId="2415C352" w14:textId="16036DD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157FB8AA" w14:textId="294CD5D2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46E4E885" w14:textId="4684E25C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222BC1DB" w14:textId="4CE79E5E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28981BC0" w:rsidP="28981BC0" w:rsidRDefault="28981BC0" w14:paraId="73D07917" w14:textId="0EFC322B">
      <w:pPr>
        <w:spacing w:after="160" w:line="259" w:lineRule="auto"/>
        <w:rPr>
          <w:b/>
          <w:bCs/>
          <w:color w:val="1F3864" w:themeColor="accent5" w:themeShade="80"/>
          <w:szCs w:val="24"/>
        </w:rPr>
      </w:pPr>
    </w:p>
    <w:p w:rsidR="6FE8536F" w:rsidRDefault="6FE8536F" w14:paraId="73EAE2C0" w14:textId="26830A3C">
      <w:r>
        <w:br w:type="page"/>
      </w:r>
    </w:p>
    <w:p w:rsidR="62347FBE" w:rsidP="62347FBE" w:rsidRDefault="62347FBE" w14:paraId="77039D63" w14:textId="211FCBB1">
      <w:pPr>
        <w:pStyle w:val="ListParagraph"/>
        <w:spacing w:after="120" w:line="360" w:lineRule="auto"/>
        <w:rPr>
          <w:rFonts w:eastAsia="Arial" w:cs="Arial"/>
          <w:b/>
          <w:bCs/>
          <w:color w:val="000000" w:themeColor="text1"/>
        </w:rPr>
      </w:pPr>
    </w:p>
    <w:p w:rsidR="00BB7E50" w:rsidP="1127CE0D" w:rsidRDefault="006C30CF" w14:paraId="5ED8313E" w14:textId="0228CF12">
      <w:pPr>
        <w:pStyle w:val="Heading1"/>
        <w:keepNext w:val="0"/>
        <w:keepLines w:val="0"/>
        <w:spacing w:after="120" w:line="360" w:lineRule="auto"/>
      </w:pPr>
      <w:r>
        <w:t>The Submission</w:t>
      </w:r>
    </w:p>
    <w:p w:rsidRPr="008D2543" w:rsidR="00064902" w:rsidP="00064902" w:rsidRDefault="4B2EDC14" w14:paraId="543AFBE9" w14:textId="39AB624E">
      <w:pPr>
        <w:rPr>
          <w:b/>
          <w:bCs/>
          <w:color w:val="1F3864" w:themeColor="accent5" w:themeShade="80"/>
          <w:sz w:val="28"/>
          <w:szCs w:val="28"/>
        </w:rPr>
      </w:pPr>
      <w:r w:rsidRPr="6D44E5A3">
        <w:rPr>
          <w:b/>
          <w:bCs/>
          <w:color w:val="1F3864" w:themeColor="accent5" w:themeShade="80"/>
          <w:sz w:val="28"/>
          <w:szCs w:val="28"/>
        </w:rPr>
        <w:t>Introduction</w:t>
      </w:r>
    </w:p>
    <w:p w:rsidR="4B2EDC14" w:rsidP="00A81EA1" w:rsidRDefault="4B2EDC14" w14:paraId="781A0170" w14:textId="506E30EF">
      <w:pPr>
        <w:spacing w:line="360" w:lineRule="auto"/>
        <w:rPr>
          <w:szCs w:val="24"/>
        </w:rPr>
      </w:pPr>
      <w:r w:rsidRPr="6D44E5A3">
        <w:rPr>
          <w:szCs w:val="24"/>
        </w:rPr>
        <w:t>DPA welcomes</w:t>
      </w:r>
      <w:r w:rsidR="00973EE7">
        <w:rPr>
          <w:szCs w:val="24"/>
        </w:rPr>
        <w:t xml:space="preserve"> the DCC’s North Dunedin Spatial Plan.</w:t>
      </w:r>
    </w:p>
    <w:p w:rsidR="00973EE7" w:rsidP="00A81EA1" w:rsidRDefault="00CB36B8" w14:paraId="08C991FB" w14:textId="312E04BC">
      <w:pPr>
        <w:spacing w:line="360" w:lineRule="auto"/>
        <w:rPr>
          <w:szCs w:val="24"/>
        </w:rPr>
      </w:pPr>
      <w:r>
        <w:rPr>
          <w:szCs w:val="24"/>
        </w:rPr>
        <w:t>DPA’s</w:t>
      </w:r>
      <w:r w:rsidR="008335C6">
        <w:rPr>
          <w:szCs w:val="24"/>
        </w:rPr>
        <w:t xml:space="preserve"> brief submission will outline </w:t>
      </w:r>
      <w:r>
        <w:rPr>
          <w:szCs w:val="24"/>
        </w:rPr>
        <w:t xml:space="preserve">our </w:t>
      </w:r>
      <w:r w:rsidR="008335C6">
        <w:rPr>
          <w:szCs w:val="24"/>
        </w:rPr>
        <w:t xml:space="preserve">general observations and recommendations about how to build a more accessible, </w:t>
      </w:r>
      <w:r w:rsidR="006D77D9">
        <w:rPr>
          <w:szCs w:val="24"/>
        </w:rPr>
        <w:t>inclusively designed</w:t>
      </w:r>
      <w:r w:rsidR="008335C6">
        <w:rPr>
          <w:szCs w:val="24"/>
        </w:rPr>
        <w:t xml:space="preserve"> North Dunedin.</w:t>
      </w:r>
    </w:p>
    <w:p w:rsidR="001F6780" w:rsidP="009267C0" w:rsidRDefault="009267C0" w14:paraId="071074A2" w14:textId="77777777">
      <w:pPr>
        <w:spacing w:line="360" w:lineRule="auto"/>
        <w:rPr>
          <w:szCs w:val="24"/>
        </w:rPr>
      </w:pPr>
      <w:r w:rsidRPr="009267C0">
        <w:rPr>
          <w:szCs w:val="24"/>
        </w:rPr>
        <w:t xml:space="preserve">Statistics New Zealand’s 2023 Disability Survey </w:t>
      </w:r>
      <w:r>
        <w:rPr>
          <w:szCs w:val="24"/>
        </w:rPr>
        <w:t>showed</w:t>
      </w:r>
      <w:r w:rsidRPr="009267C0">
        <w:rPr>
          <w:szCs w:val="24"/>
        </w:rPr>
        <w:t xml:space="preserve"> that 7% of Dunedin’s population (n=9,471) identified as disabled people.</w:t>
      </w:r>
      <w:r w:rsidR="001365AA">
        <w:rPr>
          <w:szCs w:val="24"/>
        </w:rPr>
        <w:t xml:space="preserve"> </w:t>
      </w:r>
    </w:p>
    <w:p w:rsidRPr="00A9425F" w:rsidR="0007150E" w:rsidP="009267C0" w:rsidRDefault="0007150E" w14:paraId="3A8C2C72" w14:textId="6229439E">
      <w:pPr>
        <w:spacing w:line="360" w:lineRule="auto"/>
        <w:rPr>
          <w:b/>
          <w:bCs/>
          <w:color w:val="1F3864" w:themeColor="accent5" w:themeShade="80"/>
          <w:sz w:val="28"/>
          <w:szCs w:val="28"/>
        </w:rPr>
      </w:pPr>
      <w:r w:rsidRPr="00A9425F">
        <w:rPr>
          <w:b/>
          <w:bCs/>
          <w:color w:val="1F3864" w:themeColor="accent5" w:themeShade="80"/>
          <w:sz w:val="28"/>
          <w:szCs w:val="28"/>
        </w:rPr>
        <w:t>Backgrounder: housing and disabled people</w:t>
      </w:r>
    </w:p>
    <w:p w:rsidR="00F1104C" w:rsidP="009267C0" w:rsidRDefault="001365AA" w14:paraId="4B393115" w14:textId="370A0FC9">
      <w:pPr>
        <w:spacing w:line="360" w:lineRule="auto"/>
        <w:rPr>
          <w:szCs w:val="24"/>
        </w:rPr>
      </w:pPr>
      <w:r>
        <w:rPr>
          <w:szCs w:val="24"/>
        </w:rPr>
        <w:t xml:space="preserve">North Dunedin’s disability population was recorded as </w:t>
      </w:r>
      <w:r w:rsidR="00D25A6B">
        <w:rPr>
          <w:szCs w:val="24"/>
        </w:rPr>
        <w:t xml:space="preserve">1560, comprising </w:t>
      </w:r>
      <w:r w:rsidR="008272A9">
        <w:rPr>
          <w:szCs w:val="24"/>
        </w:rPr>
        <w:t>1</w:t>
      </w:r>
      <w:r w:rsidR="00DC423F">
        <w:rPr>
          <w:szCs w:val="24"/>
        </w:rPr>
        <w:t>5</w:t>
      </w:r>
      <w:r w:rsidR="005C1265">
        <w:rPr>
          <w:szCs w:val="24"/>
        </w:rPr>
        <w:t>% of the total suburban population (n=10,400</w:t>
      </w:r>
      <w:r w:rsidR="00DC423F">
        <w:rPr>
          <w:szCs w:val="24"/>
        </w:rPr>
        <w:t>).</w:t>
      </w:r>
      <w:r w:rsidR="001E712A">
        <w:rPr>
          <w:szCs w:val="24"/>
        </w:rPr>
        <w:t xml:space="preserve"> </w:t>
      </w:r>
      <w:r w:rsidR="00E307F3">
        <w:rPr>
          <w:szCs w:val="24"/>
        </w:rPr>
        <w:t>T</w:t>
      </w:r>
      <w:r w:rsidR="00F1104C">
        <w:rPr>
          <w:szCs w:val="24"/>
        </w:rPr>
        <w:t>he</w:t>
      </w:r>
      <w:r w:rsidR="005B0281">
        <w:rPr>
          <w:szCs w:val="24"/>
        </w:rPr>
        <w:t xml:space="preserve"> suburb’s percentage of disabled people</w:t>
      </w:r>
      <w:r w:rsidR="00CD3BB4">
        <w:rPr>
          <w:szCs w:val="24"/>
        </w:rPr>
        <w:t xml:space="preserve"> </w:t>
      </w:r>
      <w:r w:rsidR="00CF64D0">
        <w:rPr>
          <w:szCs w:val="24"/>
        </w:rPr>
        <w:t>reflects the</w:t>
      </w:r>
      <w:r w:rsidR="00D90242">
        <w:rPr>
          <w:szCs w:val="24"/>
        </w:rPr>
        <w:t xml:space="preserve"> average </w:t>
      </w:r>
      <w:r w:rsidR="001E712A">
        <w:rPr>
          <w:szCs w:val="24"/>
        </w:rPr>
        <w:t xml:space="preserve">disability population rate </w:t>
      </w:r>
      <w:r w:rsidR="009526C2">
        <w:rPr>
          <w:szCs w:val="24"/>
        </w:rPr>
        <w:t>recorded for Otago</w:t>
      </w:r>
      <w:r w:rsidR="00A34B14">
        <w:rPr>
          <w:szCs w:val="24"/>
        </w:rPr>
        <w:t>.</w:t>
      </w:r>
      <w:r w:rsidR="00B0494D">
        <w:rPr>
          <w:rStyle w:val="FootnoteReference"/>
          <w:szCs w:val="24"/>
        </w:rPr>
        <w:footnoteReference w:id="2"/>
      </w:r>
    </w:p>
    <w:p w:rsidR="00F5433D" w:rsidP="009267C0" w:rsidRDefault="00F5433D" w14:paraId="3DFEB2CB" w14:textId="61F6FE9F">
      <w:pPr>
        <w:spacing w:line="360" w:lineRule="auto"/>
        <w:rPr>
          <w:szCs w:val="24"/>
        </w:rPr>
      </w:pPr>
      <w:r>
        <w:rPr>
          <w:szCs w:val="24"/>
        </w:rPr>
        <w:t>According to the University of Otago, over 10 percent of its student population (n=2,256) identified as disabled people</w:t>
      </w:r>
      <w:r>
        <w:rPr>
          <w:rStyle w:val="FootnoteReference"/>
          <w:szCs w:val="24"/>
        </w:rPr>
        <w:footnoteReference w:id="3"/>
      </w:r>
      <w:r>
        <w:rPr>
          <w:szCs w:val="24"/>
        </w:rPr>
        <w:t xml:space="preserve"> while Otago Polytechnic does not provide statistics on the number of disabled students but reports that there are a considerable number of disabled students enrolled.</w:t>
      </w:r>
    </w:p>
    <w:p w:rsidR="00E307F3" w:rsidP="009267C0" w:rsidRDefault="00E307F3" w14:paraId="0F63584C" w14:textId="6F99F8A6">
      <w:pPr>
        <w:spacing w:line="360" w:lineRule="auto"/>
        <w:rPr>
          <w:szCs w:val="24"/>
        </w:rPr>
      </w:pPr>
      <w:r>
        <w:rPr>
          <w:szCs w:val="24"/>
        </w:rPr>
        <w:t xml:space="preserve">North Dunedin is home to </w:t>
      </w:r>
      <w:r w:rsidR="00BC1E94">
        <w:rPr>
          <w:szCs w:val="24"/>
        </w:rPr>
        <w:t>the bulk o</w:t>
      </w:r>
      <w:r>
        <w:rPr>
          <w:szCs w:val="24"/>
        </w:rPr>
        <w:t>f the city’s tertiary students who reside in privately owned rentals</w:t>
      </w:r>
      <w:r w:rsidR="003143A0">
        <w:rPr>
          <w:szCs w:val="24"/>
        </w:rPr>
        <w:t>, hostels and other forms of student accommodation.</w:t>
      </w:r>
    </w:p>
    <w:p w:rsidR="003143A0" w:rsidP="009267C0" w:rsidRDefault="00C043A7" w14:paraId="2216561F" w14:textId="30B8E16F">
      <w:pPr>
        <w:spacing w:line="360" w:lineRule="auto"/>
        <w:rPr>
          <w:szCs w:val="24"/>
        </w:rPr>
      </w:pPr>
      <w:r>
        <w:rPr>
          <w:szCs w:val="24"/>
        </w:rPr>
        <w:t>Some</w:t>
      </w:r>
      <w:r w:rsidR="00972D58">
        <w:rPr>
          <w:szCs w:val="24"/>
        </w:rPr>
        <w:t xml:space="preserve"> disabled tertiary students</w:t>
      </w:r>
      <w:r>
        <w:rPr>
          <w:szCs w:val="24"/>
        </w:rPr>
        <w:t xml:space="preserve"> are fortunate to</w:t>
      </w:r>
      <w:r w:rsidR="00972D58">
        <w:rPr>
          <w:szCs w:val="24"/>
        </w:rPr>
        <w:t xml:space="preserve"> </w:t>
      </w:r>
      <w:r w:rsidR="00B775EC">
        <w:rPr>
          <w:szCs w:val="24"/>
        </w:rPr>
        <w:t>be living in modern,</w:t>
      </w:r>
      <w:r w:rsidR="00972D58">
        <w:rPr>
          <w:szCs w:val="24"/>
        </w:rPr>
        <w:t xml:space="preserve"> </w:t>
      </w:r>
      <w:r w:rsidR="007C3C8D">
        <w:rPr>
          <w:szCs w:val="24"/>
        </w:rPr>
        <w:t>accessible student accommodation including hostels and university/polytechnic owned rental</w:t>
      </w:r>
      <w:r>
        <w:rPr>
          <w:szCs w:val="24"/>
        </w:rPr>
        <w:t xml:space="preserve"> housing.</w:t>
      </w:r>
    </w:p>
    <w:p w:rsidR="00484974" w:rsidP="7C64DFCA" w:rsidRDefault="00585895" w14:paraId="5AA068CB" w14:textId="4DF21444">
      <w:pPr>
        <w:pStyle w:val="Normal"/>
        <w:suppressLineNumbers w:val="0"/>
        <w:bidi w:val="0"/>
        <w:spacing w:before="0" w:beforeAutospacing="off" w:after="240" w:afterAutospacing="off" w:line="360" w:lineRule="auto"/>
        <w:ind w:left="0" w:right="0"/>
        <w:jc w:val="left"/>
      </w:pPr>
      <w:r w:rsidR="00C043A7">
        <w:rPr/>
        <w:t xml:space="preserve">DPA has heard that </w:t>
      </w:r>
      <w:r w:rsidR="7774C951">
        <w:rPr/>
        <w:t xml:space="preserve">many </w:t>
      </w:r>
      <w:r w:rsidR="00484974">
        <w:rPr/>
        <w:t>disabled residents in North Dunedin</w:t>
      </w:r>
      <w:r w:rsidR="68C19DE1">
        <w:rPr/>
        <w:t xml:space="preserve"> </w:t>
      </w:r>
      <w:r w:rsidR="68C19DE1">
        <w:rPr/>
        <w:t>(both</w:t>
      </w:r>
      <w:r w:rsidR="68C19DE1">
        <w:rPr/>
        <w:t xml:space="preserve"> students and permanent residents) </w:t>
      </w:r>
      <w:r w:rsidR="00D73854">
        <w:rPr/>
        <w:t>particularly those with mobility and other impairments</w:t>
      </w:r>
      <w:r w:rsidR="004A53CD">
        <w:rPr/>
        <w:t>,</w:t>
      </w:r>
      <w:r w:rsidR="00D73854">
        <w:rPr/>
        <w:t xml:space="preserve"> need </w:t>
      </w:r>
      <w:r w:rsidR="00D73854">
        <w:rPr/>
        <w:t xml:space="preserve">accessible </w:t>
      </w:r>
      <w:r w:rsidR="004A53CD">
        <w:rPr/>
        <w:t>housing</w:t>
      </w:r>
      <w:r w:rsidR="00ED605F">
        <w:rPr/>
        <w:t xml:space="preserve"> </w:t>
      </w:r>
      <w:r w:rsidR="00ED605F">
        <w:rPr/>
        <w:t>located</w:t>
      </w:r>
      <w:r w:rsidR="00ED605F">
        <w:rPr/>
        <w:t xml:space="preserve"> close to where they study and</w:t>
      </w:r>
      <w:r w:rsidR="00221BDD">
        <w:rPr/>
        <w:t>/or work</w:t>
      </w:r>
      <w:r w:rsidR="00D73854">
        <w:rPr/>
        <w:t>.</w:t>
      </w:r>
    </w:p>
    <w:p w:rsidR="0029669A" w:rsidP="009267C0" w:rsidRDefault="00BC1E94" w14:paraId="70310086" w14:textId="77777777">
      <w:pPr>
        <w:spacing w:line="360" w:lineRule="auto"/>
        <w:rPr>
          <w:szCs w:val="24"/>
        </w:rPr>
      </w:pPr>
      <w:r>
        <w:rPr>
          <w:szCs w:val="24"/>
        </w:rPr>
        <w:t xml:space="preserve">In the wider New Zealand context, </w:t>
      </w:r>
      <w:proofErr w:type="spellStart"/>
      <w:r w:rsidRPr="00796C95" w:rsidR="00796C95">
        <w:rPr>
          <w:szCs w:val="24"/>
        </w:rPr>
        <w:t>Lifemark</w:t>
      </w:r>
      <w:proofErr w:type="spellEnd"/>
      <w:r w:rsidRPr="00796C95" w:rsidR="00796C95">
        <w:rPr>
          <w:szCs w:val="24"/>
        </w:rPr>
        <w:t> Limited estimates that only 2 percent of New Zealand’s housing stock is fully accessible through being built to universal design specifications.</w:t>
      </w:r>
      <w:r w:rsidR="00A52320">
        <w:rPr>
          <w:rStyle w:val="FootnoteReference"/>
          <w:szCs w:val="24"/>
        </w:rPr>
        <w:footnoteReference w:id="4"/>
      </w:r>
      <w:r w:rsidRPr="00796C95" w:rsidR="00796C95">
        <w:rPr>
          <w:szCs w:val="24"/>
        </w:rPr>
        <w:t> </w:t>
      </w:r>
    </w:p>
    <w:p w:rsidR="00886029" w:rsidP="009267C0" w:rsidRDefault="00221BDD" w14:paraId="0B118705" w14:textId="14709764">
      <w:pPr>
        <w:spacing w:line="360" w:lineRule="auto"/>
        <w:rPr>
          <w:szCs w:val="24"/>
        </w:rPr>
      </w:pPr>
      <w:r>
        <w:rPr>
          <w:szCs w:val="24"/>
        </w:rPr>
        <w:t>Generally</w:t>
      </w:r>
      <w:r w:rsidR="00B53D8F">
        <w:rPr>
          <w:szCs w:val="24"/>
        </w:rPr>
        <w:t>, d</w:t>
      </w:r>
      <w:r w:rsidRPr="00796C95" w:rsidR="00796C95">
        <w:rPr>
          <w:szCs w:val="24"/>
        </w:rPr>
        <w:t>isability survey statistics illustrate the negative impact that inaccessibility has with 104,000 disabled people (out of a total</w:t>
      </w:r>
      <w:r w:rsidR="00E27CC4">
        <w:rPr>
          <w:szCs w:val="24"/>
        </w:rPr>
        <w:t xml:space="preserve"> NZ</w:t>
      </w:r>
      <w:r w:rsidRPr="00796C95" w:rsidR="00796C95">
        <w:rPr>
          <w:szCs w:val="24"/>
        </w:rPr>
        <w:t xml:space="preserve"> disability population of 851,000) reporting that they had unmet accessibility needs within their households, representing 12 percent of the country’s disabled people. </w:t>
      </w:r>
    </w:p>
    <w:p w:rsidRPr="00A9425F" w:rsidR="00DA5C02" w:rsidP="009267C0" w:rsidRDefault="00DA5C02" w14:paraId="257093BA" w14:textId="1C6E3CEE">
      <w:pPr>
        <w:spacing w:line="360" w:lineRule="auto"/>
        <w:rPr>
          <w:b/>
          <w:bCs/>
          <w:color w:val="1F3864" w:themeColor="accent5" w:themeShade="80"/>
          <w:sz w:val="28"/>
          <w:szCs w:val="28"/>
        </w:rPr>
      </w:pPr>
      <w:r w:rsidRPr="00A9425F">
        <w:rPr>
          <w:b/>
          <w:bCs/>
          <w:color w:val="1F3864" w:themeColor="accent5" w:themeShade="80"/>
          <w:sz w:val="28"/>
          <w:szCs w:val="28"/>
        </w:rPr>
        <w:t xml:space="preserve">Need for all new housing in North Dunedin to be </w:t>
      </w:r>
      <w:r w:rsidRPr="00A9425F" w:rsidR="0014122F">
        <w:rPr>
          <w:b/>
          <w:bCs/>
          <w:color w:val="1F3864" w:themeColor="accent5" w:themeShade="80"/>
          <w:sz w:val="28"/>
          <w:szCs w:val="28"/>
        </w:rPr>
        <w:t>built to accessible design standards</w:t>
      </w:r>
    </w:p>
    <w:p w:rsidRPr="00F81BB7" w:rsidR="00C87B43" w:rsidP="00C87B43" w:rsidRDefault="00C87B43" w14:paraId="1ED4A315" w14:textId="77777777">
      <w:pPr>
        <w:spacing w:line="360" w:lineRule="auto"/>
        <w:rPr>
          <w:szCs w:val="24"/>
        </w:rPr>
      </w:pPr>
      <w:r w:rsidRPr="00F81BB7">
        <w:rPr>
          <w:szCs w:val="24"/>
        </w:rPr>
        <w:t>DPA has long advocated for choice in housing for everyone, including disabled people. </w:t>
      </w:r>
    </w:p>
    <w:p w:rsidR="0014122F" w:rsidP="009267C0" w:rsidRDefault="00D20C8E" w14:paraId="268B7E45" w14:textId="5F65BBE7">
      <w:pPr>
        <w:spacing w:line="360" w:lineRule="auto"/>
        <w:rPr>
          <w:szCs w:val="24"/>
        </w:rPr>
      </w:pPr>
      <w:r>
        <w:rPr>
          <w:szCs w:val="24"/>
        </w:rPr>
        <w:t xml:space="preserve">The proposed North Dunedin Spatial Plan </w:t>
      </w:r>
      <w:r w:rsidR="00051036">
        <w:rPr>
          <w:szCs w:val="24"/>
        </w:rPr>
        <w:t>affords</w:t>
      </w:r>
      <w:r>
        <w:rPr>
          <w:szCs w:val="24"/>
        </w:rPr>
        <w:t xml:space="preserve"> an opportunity to </w:t>
      </w:r>
      <w:r w:rsidR="004170F9">
        <w:rPr>
          <w:szCs w:val="24"/>
        </w:rPr>
        <w:t>enable</w:t>
      </w:r>
      <w:r>
        <w:rPr>
          <w:szCs w:val="24"/>
        </w:rPr>
        <w:t xml:space="preserve"> the </w:t>
      </w:r>
      <w:r w:rsidR="005C20F6">
        <w:rPr>
          <w:szCs w:val="24"/>
        </w:rPr>
        <w:t xml:space="preserve">greater </w:t>
      </w:r>
      <w:r>
        <w:rPr>
          <w:szCs w:val="24"/>
        </w:rPr>
        <w:t xml:space="preserve">construction </w:t>
      </w:r>
      <w:r w:rsidR="004D7F5B">
        <w:rPr>
          <w:szCs w:val="24"/>
        </w:rPr>
        <w:t>by</w:t>
      </w:r>
      <w:r w:rsidR="00504D20">
        <w:rPr>
          <w:szCs w:val="24"/>
        </w:rPr>
        <w:t xml:space="preserve"> tertiary providers, private investors,</w:t>
      </w:r>
      <w:r w:rsidR="00487996">
        <w:rPr>
          <w:szCs w:val="24"/>
        </w:rPr>
        <w:t xml:space="preserve"> and</w:t>
      </w:r>
      <w:r w:rsidR="00504D20">
        <w:rPr>
          <w:szCs w:val="24"/>
        </w:rPr>
        <w:t xml:space="preserve"> state and social housing providers of a</w:t>
      </w:r>
      <w:r w:rsidR="001F5CEF">
        <w:rPr>
          <w:szCs w:val="24"/>
        </w:rPr>
        <w:t>ffordable housing built to universal design</w:t>
      </w:r>
      <w:r w:rsidR="00040927">
        <w:rPr>
          <w:szCs w:val="24"/>
        </w:rPr>
        <w:t xml:space="preserve"> accessibility</w:t>
      </w:r>
      <w:r w:rsidR="001F5CEF">
        <w:rPr>
          <w:szCs w:val="24"/>
        </w:rPr>
        <w:t xml:space="preserve"> standards</w:t>
      </w:r>
      <w:r w:rsidR="00040927">
        <w:rPr>
          <w:szCs w:val="24"/>
        </w:rPr>
        <w:t>.</w:t>
      </w:r>
    </w:p>
    <w:p w:rsidRPr="00F81BB7" w:rsidR="00F81BB7" w:rsidP="00F81BB7" w:rsidRDefault="00F81BB7" w14:paraId="679D4967" w14:textId="4E6811B0">
      <w:pPr>
        <w:spacing w:line="360" w:lineRule="auto"/>
        <w:rPr>
          <w:szCs w:val="24"/>
        </w:rPr>
      </w:pPr>
      <w:r w:rsidRPr="00F81BB7">
        <w:rPr>
          <w:szCs w:val="24"/>
        </w:rPr>
        <w:t>Universal design </w:t>
      </w:r>
      <w:r w:rsidR="00487996">
        <w:rPr>
          <w:szCs w:val="24"/>
        </w:rPr>
        <w:t>is best</w:t>
      </w:r>
      <w:r w:rsidRPr="00F81BB7">
        <w:rPr>
          <w:szCs w:val="24"/>
        </w:rPr>
        <w:t xml:space="preserve"> as it’s about designing and building homes that can be easily adapted to be fully accessible by ensuring core design features from the outset in terms of level, no-step entries, wide doorways and hallways, placement of electrical fittings and handles, suitable lighting and provision for wet floor shower areas and accessible kitchens/dining areas.  </w:t>
      </w:r>
    </w:p>
    <w:p w:rsidR="00672207" w:rsidP="00F81BB7" w:rsidRDefault="00F81BB7" w14:paraId="26BDBA6C" w14:textId="77777777">
      <w:pPr>
        <w:spacing w:line="360" w:lineRule="auto"/>
        <w:rPr>
          <w:szCs w:val="24"/>
        </w:rPr>
      </w:pPr>
      <w:r w:rsidRPr="00F81BB7">
        <w:rPr>
          <w:szCs w:val="24"/>
        </w:rPr>
        <w:t>By building to universal design, money can be saved on the need to retrofit housing to be accessible as these types of houses – benchmarked by </w:t>
      </w:r>
      <w:proofErr w:type="spellStart"/>
      <w:r w:rsidRPr="00F81BB7">
        <w:rPr>
          <w:szCs w:val="24"/>
        </w:rPr>
        <w:t>Lifemark</w:t>
      </w:r>
      <w:proofErr w:type="spellEnd"/>
      <w:r w:rsidRPr="00F81BB7">
        <w:rPr>
          <w:szCs w:val="24"/>
        </w:rPr>
        <w:t> Design – are designed to be lived in without much change over the course of their lifetime. </w:t>
      </w:r>
    </w:p>
    <w:p w:rsidR="001B1B07" w:rsidP="00F81BB7" w:rsidRDefault="001B1B07" w14:paraId="227249BC" w14:textId="29423A38">
      <w:pPr>
        <w:spacing w:line="360" w:lineRule="auto"/>
        <w:rPr>
          <w:szCs w:val="24"/>
        </w:rPr>
      </w:pPr>
      <w:r>
        <w:rPr>
          <w:szCs w:val="24"/>
        </w:rPr>
        <w:lastRenderedPageBreak/>
        <w:t>The standards for accessible homes can be found in the</w:t>
      </w:r>
      <w:r w:rsidRPr="00672207" w:rsidR="00672207">
        <w:rPr>
          <w:szCs w:val="24"/>
        </w:rPr>
        <w:t> </w:t>
      </w:r>
      <w:proofErr w:type="spellStart"/>
      <w:r w:rsidRPr="00672207" w:rsidR="00672207">
        <w:rPr>
          <w:szCs w:val="24"/>
        </w:rPr>
        <w:t>LifeMark</w:t>
      </w:r>
      <w:proofErr w:type="spellEnd"/>
      <w:r w:rsidRPr="00672207" w:rsidR="00672207">
        <w:rPr>
          <w:szCs w:val="24"/>
        </w:rPr>
        <w:t> Universal Design Building Standards, and New Zealand Standard 4121: 2001</w:t>
      </w:r>
      <w:r>
        <w:rPr>
          <w:szCs w:val="24"/>
        </w:rPr>
        <w:t>.</w:t>
      </w:r>
      <w:r w:rsidR="00B3638C">
        <w:rPr>
          <w:rStyle w:val="FootnoteReference"/>
          <w:szCs w:val="24"/>
        </w:rPr>
        <w:footnoteReference w:id="5"/>
      </w:r>
    </w:p>
    <w:p w:rsidR="00F57D4C" w:rsidP="00F81BB7" w:rsidRDefault="00512CD2" w14:paraId="5A146CC4" w14:textId="2AE00ABE">
      <w:pPr>
        <w:spacing w:line="360" w:lineRule="auto"/>
        <w:rPr>
          <w:szCs w:val="24"/>
        </w:rPr>
      </w:pPr>
      <w:r>
        <w:rPr>
          <w:szCs w:val="24"/>
        </w:rPr>
        <w:t>The Dunedin City Council</w:t>
      </w:r>
      <w:r w:rsidR="00F57D4C">
        <w:rPr>
          <w:szCs w:val="24"/>
        </w:rPr>
        <w:t xml:space="preserve"> (DCC)</w:t>
      </w:r>
      <w:r>
        <w:rPr>
          <w:szCs w:val="24"/>
        </w:rPr>
        <w:t xml:space="preserve"> has a role to play in facilitating the construction of more accessible housing in North Dunedin.</w:t>
      </w:r>
    </w:p>
    <w:p w:rsidR="00F81BB7" w:rsidP="00F81BB7" w:rsidRDefault="00946B9F" w14:paraId="196B1692" w14:textId="45A32B48">
      <w:pPr>
        <w:spacing w:line="360" w:lineRule="auto"/>
        <w:rPr>
          <w:szCs w:val="24"/>
        </w:rPr>
      </w:pPr>
      <w:r>
        <w:rPr>
          <w:szCs w:val="24"/>
        </w:rPr>
        <w:t xml:space="preserve">Council can best </w:t>
      </w:r>
      <w:r w:rsidR="00CF61EC">
        <w:rPr>
          <w:szCs w:val="24"/>
        </w:rPr>
        <w:t>do</w:t>
      </w:r>
      <w:r>
        <w:rPr>
          <w:szCs w:val="24"/>
        </w:rPr>
        <w:t xml:space="preserve"> this through </w:t>
      </w:r>
      <w:r w:rsidR="000E5CB3">
        <w:rPr>
          <w:szCs w:val="24"/>
        </w:rPr>
        <w:t xml:space="preserve">incentivising the construction of more </w:t>
      </w:r>
      <w:r w:rsidR="00283272">
        <w:rPr>
          <w:szCs w:val="24"/>
        </w:rPr>
        <w:t>rental housing in the student quarter and throughout the suburb</w:t>
      </w:r>
      <w:r w:rsidR="00481E08">
        <w:rPr>
          <w:szCs w:val="24"/>
        </w:rPr>
        <w:t xml:space="preserve"> by using development contributions as a lever</w:t>
      </w:r>
      <w:r w:rsidR="00C54187">
        <w:rPr>
          <w:szCs w:val="24"/>
        </w:rPr>
        <w:t>.</w:t>
      </w:r>
    </w:p>
    <w:p w:rsidR="004252FB" w:rsidP="00F81BB7" w:rsidRDefault="002558A0" w14:paraId="1A9D85B8" w14:textId="4855362A">
      <w:pPr>
        <w:spacing w:line="360" w:lineRule="auto"/>
        <w:rPr>
          <w:szCs w:val="24"/>
        </w:rPr>
      </w:pPr>
      <w:r w:rsidRPr="002558A0">
        <w:rPr>
          <w:b/>
          <w:bCs/>
          <w:szCs w:val="24"/>
        </w:rPr>
        <w:t>DPA recommends</w:t>
      </w:r>
      <w:r>
        <w:rPr>
          <w:szCs w:val="24"/>
        </w:rPr>
        <w:t xml:space="preserve"> that the DCC </w:t>
      </w:r>
      <w:r w:rsidR="009A28EC">
        <w:rPr>
          <w:szCs w:val="24"/>
        </w:rPr>
        <w:t>incentivise the construction of more universal design housing in North Dunedin</w:t>
      </w:r>
      <w:r w:rsidR="00481E08">
        <w:rPr>
          <w:szCs w:val="24"/>
        </w:rPr>
        <w:t>, especially in the student quarter,</w:t>
      </w:r>
      <w:r w:rsidR="009A28EC">
        <w:rPr>
          <w:szCs w:val="24"/>
        </w:rPr>
        <w:t xml:space="preserve"> </w:t>
      </w:r>
      <w:r w:rsidR="00C54187">
        <w:rPr>
          <w:szCs w:val="24"/>
        </w:rPr>
        <w:t>through making development contribution incentives available for all new builds.</w:t>
      </w:r>
    </w:p>
    <w:p w:rsidR="00D7321A" w:rsidP="00F81BB7" w:rsidRDefault="00C034F9" w14:paraId="0DA10943" w14:textId="1F834988">
      <w:pPr>
        <w:spacing w:line="360" w:lineRule="auto"/>
        <w:rPr>
          <w:szCs w:val="24"/>
        </w:rPr>
      </w:pPr>
      <w:r w:rsidRPr="00C034F9">
        <w:rPr>
          <w:b/>
          <w:bCs/>
          <w:szCs w:val="24"/>
        </w:rPr>
        <w:t>DPA recommends</w:t>
      </w:r>
      <w:r>
        <w:rPr>
          <w:szCs w:val="24"/>
        </w:rPr>
        <w:t xml:space="preserve"> that if the spatial plan</w:t>
      </w:r>
      <w:r w:rsidR="00500085">
        <w:rPr>
          <w:szCs w:val="24"/>
        </w:rPr>
        <w:t xml:space="preserve"> enables the construction</w:t>
      </w:r>
      <w:r w:rsidR="00500085">
        <w:rPr>
          <w:rStyle w:val="FootnoteReference"/>
          <w:szCs w:val="24"/>
        </w:rPr>
        <w:t xml:space="preserve"> </w:t>
      </w:r>
      <w:r w:rsidR="00500085">
        <w:rPr>
          <w:szCs w:val="24"/>
        </w:rPr>
        <w:t xml:space="preserve">of more </w:t>
      </w:r>
      <w:r>
        <w:rPr>
          <w:szCs w:val="24"/>
        </w:rPr>
        <w:t>high-density</w:t>
      </w:r>
      <w:r w:rsidR="00500085">
        <w:rPr>
          <w:szCs w:val="24"/>
        </w:rPr>
        <w:t xml:space="preserve"> housing in North Dunedin</w:t>
      </w:r>
      <w:r w:rsidR="003F7168">
        <w:rPr>
          <w:szCs w:val="24"/>
        </w:rPr>
        <w:t>, it will be important for there to be</w:t>
      </w:r>
      <w:r w:rsidR="00E403EC">
        <w:rPr>
          <w:szCs w:val="24"/>
        </w:rPr>
        <w:t xml:space="preserve"> at least one universal design accessible dwelling</w:t>
      </w:r>
      <w:r w:rsidR="007621A7">
        <w:rPr>
          <w:szCs w:val="24"/>
        </w:rPr>
        <w:t xml:space="preserve"> built within each multiunit complex, </w:t>
      </w:r>
      <w:r w:rsidR="00173829">
        <w:rPr>
          <w:szCs w:val="24"/>
        </w:rPr>
        <w:t xml:space="preserve">and </w:t>
      </w:r>
      <w:r w:rsidR="007621A7">
        <w:rPr>
          <w:szCs w:val="24"/>
        </w:rPr>
        <w:t>preferably</w:t>
      </w:r>
      <w:r w:rsidR="00DF317E">
        <w:rPr>
          <w:szCs w:val="24"/>
        </w:rPr>
        <w:t xml:space="preserve"> (if a multistorey dwelling)</w:t>
      </w:r>
      <w:r w:rsidR="007621A7">
        <w:rPr>
          <w:szCs w:val="24"/>
        </w:rPr>
        <w:t xml:space="preserve"> on the ground floor to aid accessibility.</w:t>
      </w:r>
    </w:p>
    <w:p w:rsidR="006F5F17" w:rsidP="00F81BB7" w:rsidRDefault="00DF317E" w14:paraId="1296C8C3" w14:textId="77777777">
      <w:pPr>
        <w:spacing w:line="360" w:lineRule="auto"/>
        <w:rPr>
          <w:szCs w:val="24"/>
        </w:rPr>
      </w:pPr>
      <w:r>
        <w:rPr>
          <w:szCs w:val="24"/>
        </w:rPr>
        <w:t xml:space="preserve">North Dunedin has </w:t>
      </w:r>
      <w:r w:rsidR="00801FD8">
        <w:rPr>
          <w:szCs w:val="24"/>
        </w:rPr>
        <w:t>a great</w:t>
      </w:r>
      <w:r w:rsidR="001708A2">
        <w:rPr>
          <w:szCs w:val="24"/>
        </w:rPr>
        <w:t xml:space="preserve"> need for warm, dry, safe modern housing to replace </w:t>
      </w:r>
      <w:r w:rsidR="00801FD8">
        <w:rPr>
          <w:szCs w:val="24"/>
        </w:rPr>
        <w:t xml:space="preserve">some of the </w:t>
      </w:r>
      <w:r w:rsidR="001708A2">
        <w:rPr>
          <w:szCs w:val="24"/>
        </w:rPr>
        <w:t xml:space="preserve">older, </w:t>
      </w:r>
      <w:r w:rsidR="00CE624D">
        <w:rPr>
          <w:szCs w:val="24"/>
        </w:rPr>
        <w:t xml:space="preserve">colder, </w:t>
      </w:r>
      <w:r w:rsidR="00801FD8">
        <w:rPr>
          <w:szCs w:val="24"/>
        </w:rPr>
        <w:t xml:space="preserve">damp and </w:t>
      </w:r>
      <w:r w:rsidR="00CE624D">
        <w:rPr>
          <w:szCs w:val="24"/>
        </w:rPr>
        <w:t xml:space="preserve">unhealthy housing </w:t>
      </w:r>
      <w:r w:rsidR="00801FD8">
        <w:rPr>
          <w:szCs w:val="24"/>
        </w:rPr>
        <w:t>that exists there.</w:t>
      </w:r>
    </w:p>
    <w:p w:rsidR="001708A2" w:rsidP="00F81BB7" w:rsidRDefault="00060F4D" w14:paraId="1EEA95D1" w14:textId="2C388B26">
      <w:pPr>
        <w:spacing w:line="360" w:lineRule="auto"/>
        <w:rPr>
          <w:szCs w:val="24"/>
        </w:rPr>
      </w:pPr>
      <w:r>
        <w:rPr>
          <w:szCs w:val="24"/>
        </w:rPr>
        <w:t>According to Statistics NZ</w:t>
      </w:r>
      <w:r w:rsidR="00786697">
        <w:rPr>
          <w:rStyle w:val="FootnoteReference"/>
          <w:szCs w:val="24"/>
        </w:rPr>
        <w:footnoteReference w:id="6"/>
      </w:r>
      <w:r>
        <w:rPr>
          <w:szCs w:val="24"/>
        </w:rPr>
        <w:t>,</w:t>
      </w:r>
      <w:r w:rsidR="00CE624D">
        <w:rPr>
          <w:szCs w:val="24"/>
        </w:rPr>
        <w:t xml:space="preserve"> disabled people </w:t>
      </w:r>
      <w:r w:rsidR="000D3C37">
        <w:rPr>
          <w:szCs w:val="24"/>
        </w:rPr>
        <w:t xml:space="preserve">are disproportionately </w:t>
      </w:r>
      <w:r w:rsidR="00CE624D">
        <w:rPr>
          <w:szCs w:val="24"/>
        </w:rPr>
        <w:t xml:space="preserve">more </w:t>
      </w:r>
      <w:r w:rsidR="000D3C37">
        <w:rPr>
          <w:szCs w:val="24"/>
        </w:rPr>
        <w:t>likely</w:t>
      </w:r>
      <w:r w:rsidR="00D538BE">
        <w:rPr>
          <w:szCs w:val="24"/>
        </w:rPr>
        <w:t xml:space="preserve"> than non-disabled people </w:t>
      </w:r>
      <w:r w:rsidR="00781DE3">
        <w:rPr>
          <w:szCs w:val="24"/>
        </w:rPr>
        <w:t xml:space="preserve">to be </w:t>
      </w:r>
      <w:r w:rsidR="0050674C">
        <w:rPr>
          <w:szCs w:val="24"/>
        </w:rPr>
        <w:t xml:space="preserve">living in </w:t>
      </w:r>
      <w:r w:rsidR="00D538BE">
        <w:rPr>
          <w:szCs w:val="24"/>
        </w:rPr>
        <w:t>cold</w:t>
      </w:r>
      <w:r w:rsidR="0050674C">
        <w:rPr>
          <w:szCs w:val="24"/>
        </w:rPr>
        <w:t>, damp, mouldy</w:t>
      </w:r>
      <w:r w:rsidR="00D538BE">
        <w:rPr>
          <w:szCs w:val="24"/>
        </w:rPr>
        <w:t>, unaffordable private</w:t>
      </w:r>
      <w:r w:rsidR="0050674C">
        <w:rPr>
          <w:szCs w:val="24"/>
        </w:rPr>
        <w:t xml:space="preserve"> rentals.</w:t>
      </w:r>
      <w:r w:rsidRPr="00786697" w:rsidR="00786697">
        <w:rPr>
          <w:rStyle w:val="FootnoteReference"/>
          <w:szCs w:val="24"/>
        </w:rPr>
        <w:t xml:space="preserve"> </w:t>
      </w:r>
    </w:p>
    <w:p w:rsidR="00090BC3" w:rsidP="00F81BB7" w:rsidRDefault="00F70B28" w14:paraId="328CFB16" w14:textId="130CFC46">
      <w:pPr>
        <w:spacing w:line="360" w:lineRule="auto"/>
        <w:rPr>
          <w:szCs w:val="24"/>
        </w:rPr>
      </w:pPr>
      <w:r>
        <w:rPr>
          <w:szCs w:val="24"/>
        </w:rPr>
        <w:t>Much of the older housing stock is also inaccessible for disabled people due to b</w:t>
      </w:r>
      <w:r w:rsidR="00090BC3">
        <w:rPr>
          <w:szCs w:val="24"/>
        </w:rPr>
        <w:t xml:space="preserve">eing constructed at a time when disabled people were largely excluded from community </w:t>
      </w:r>
      <w:r w:rsidR="000651D7">
        <w:rPr>
          <w:szCs w:val="24"/>
        </w:rPr>
        <w:t>life.</w:t>
      </w:r>
    </w:p>
    <w:p w:rsidR="001C18BD" w:rsidP="00F81BB7" w:rsidRDefault="00F7761A" w14:paraId="3F767E2F" w14:textId="2AB1FA03">
      <w:pPr>
        <w:spacing w:line="360" w:lineRule="auto"/>
      </w:pPr>
      <w:r w:rsidR="00F7761A">
        <w:rPr/>
        <w:t>DPA acknowledges that</w:t>
      </w:r>
      <w:r w:rsidR="001C18BD">
        <w:rPr/>
        <w:t xml:space="preserve"> some older properties </w:t>
      </w:r>
      <w:r w:rsidR="0E75F2E4">
        <w:rPr/>
        <w:t xml:space="preserve">are seen to have </w:t>
      </w:r>
      <w:r w:rsidR="001C18BD">
        <w:rPr/>
        <w:t>heritage value</w:t>
      </w:r>
      <w:r w:rsidR="00F7761A">
        <w:rPr/>
        <w:t xml:space="preserve"> and while a minority </w:t>
      </w:r>
      <w:r w:rsidR="26B7FC52">
        <w:rPr/>
        <w:t>may be</w:t>
      </w:r>
      <w:r w:rsidR="00F7761A">
        <w:rPr/>
        <w:t xml:space="preserve"> able to undergo retrofitting to improve accessibility and energy efficiency, other older housing may need to be demolished to make way </w:t>
      </w:r>
      <w:r w:rsidR="5C8B9C7F">
        <w:rPr/>
        <w:t>for more</w:t>
      </w:r>
      <w:r w:rsidR="38E2E888">
        <w:rPr/>
        <w:t xml:space="preserve"> </w:t>
      </w:r>
      <w:r w:rsidR="760320E5">
        <w:rPr/>
        <w:t>energ</w:t>
      </w:r>
      <w:r w:rsidR="760320E5">
        <w:rPr/>
        <w:t xml:space="preserve">y efficient and </w:t>
      </w:r>
      <w:r w:rsidR="38E2E888">
        <w:rPr/>
        <w:t>accessible</w:t>
      </w:r>
      <w:r w:rsidR="00F7761A">
        <w:rPr/>
        <w:t xml:space="preserve"> builds.</w:t>
      </w:r>
    </w:p>
    <w:p w:rsidR="00994BB6" w:rsidP="00F81BB7" w:rsidRDefault="00994BB6" w14:paraId="239B9F30" w14:textId="5A02A6C8">
      <w:pPr>
        <w:spacing w:line="360" w:lineRule="auto"/>
      </w:pPr>
      <w:r w:rsidR="00994BB6">
        <w:rPr/>
        <w:t>Building more modern housing by demolishing older housing</w:t>
      </w:r>
      <w:r w:rsidR="3CC45271">
        <w:rPr/>
        <w:t xml:space="preserve"> that is no longer fit for purpose</w:t>
      </w:r>
      <w:r w:rsidR="00994BB6">
        <w:rPr/>
        <w:t xml:space="preserve"> would not only benefit disabled people but everyone who will </w:t>
      </w:r>
      <w:r w:rsidR="00B932D8">
        <w:rPr/>
        <w:t>come to live in North Dunedin in the future, particularly future generations of students.</w:t>
      </w:r>
    </w:p>
    <w:p w:rsidR="006A1825" w:rsidP="00F81BB7" w:rsidRDefault="00F70B28" w14:paraId="7B91F824" w14:textId="3FC98F58">
      <w:pPr>
        <w:spacing w:line="360" w:lineRule="auto"/>
        <w:rPr>
          <w:szCs w:val="24"/>
        </w:rPr>
      </w:pPr>
      <w:r w:rsidRPr="00F70B28">
        <w:rPr>
          <w:b/>
          <w:bCs/>
          <w:szCs w:val="24"/>
        </w:rPr>
        <w:t>D</w:t>
      </w:r>
      <w:r w:rsidRPr="00F70B28" w:rsidR="006A1825">
        <w:rPr>
          <w:b/>
          <w:bCs/>
          <w:szCs w:val="24"/>
        </w:rPr>
        <w:t>PA recommends</w:t>
      </w:r>
      <w:r w:rsidR="006A1825">
        <w:rPr>
          <w:szCs w:val="24"/>
        </w:rPr>
        <w:t xml:space="preserve"> that the spatial plan permits the building of more modern, warm, dry</w:t>
      </w:r>
      <w:r w:rsidR="00CC11CD">
        <w:rPr>
          <w:szCs w:val="24"/>
        </w:rPr>
        <w:t>, energy efficient housing and the retrofitting of existing older</w:t>
      </w:r>
      <w:r w:rsidR="00476B47">
        <w:rPr>
          <w:szCs w:val="24"/>
        </w:rPr>
        <w:t xml:space="preserve"> dwellings</w:t>
      </w:r>
      <w:r w:rsidR="00CC11CD">
        <w:rPr>
          <w:szCs w:val="24"/>
        </w:rPr>
        <w:t xml:space="preserve"> to ensure greater energy efficiency.</w:t>
      </w:r>
    </w:p>
    <w:p w:rsidR="00A9425F" w:rsidP="00F81BB7" w:rsidRDefault="00A9425F" w14:paraId="2473E507" w14:textId="0AFF9892">
      <w:pPr>
        <w:spacing w:line="360" w:lineRule="auto"/>
        <w:rPr>
          <w:b/>
          <w:bCs/>
          <w:color w:val="1F3864" w:themeColor="accent5" w:themeShade="80"/>
          <w:sz w:val="28"/>
          <w:szCs w:val="28"/>
        </w:rPr>
      </w:pPr>
      <w:r w:rsidRPr="00A9425F">
        <w:rPr>
          <w:b/>
          <w:bCs/>
          <w:color w:val="1F3864" w:themeColor="accent5" w:themeShade="80"/>
          <w:sz w:val="28"/>
          <w:szCs w:val="28"/>
        </w:rPr>
        <w:t xml:space="preserve">Need to build accessible </w:t>
      </w:r>
      <w:r w:rsidR="006157D3">
        <w:rPr>
          <w:b/>
          <w:bCs/>
          <w:color w:val="1F3864" w:themeColor="accent5" w:themeShade="80"/>
          <w:sz w:val="28"/>
          <w:szCs w:val="28"/>
        </w:rPr>
        <w:t>transport</w:t>
      </w:r>
      <w:r w:rsidR="003367AC">
        <w:rPr>
          <w:b/>
          <w:bCs/>
          <w:color w:val="1F3864" w:themeColor="accent5" w:themeShade="80"/>
          <w:sz w:val="28"/>
          <w:szCs w:val="28"/>
        </w:rPr>
        <w:t xml:space="preserve"> </w:t>
      </w:r>
      <w:r w:rsidR="006157D3">
        <w:rPr>
          <w:b/>
          <w:bCs/>
          <w:color w:val="1F3864" w:themeColor="accent5" w:themeShade="80"/>
          <w:sz w:val="28"/>
          <w:szCs w:val="28"/>
        </w:rPr>
        <w:t>connections in North Dunedin</w:t>
      </w:r>
    </w:p>
    <w:p w:rsidRPr="00EC27EE" w:rsidR="00EC27EE" w:rsidP="00EC27EE" w:rsidRDefault="00EC27EE" w14:paraId="02F72496" w14:textId="7857B7E6">
      <w:pPr>
        <w:spacing w:line="360" w:lineRule="auto"/>
        <w:rPr>
          <w:szCs w:val="24"/>
        </w:rPr>
      </w:pPr>
      <w:r w:rsidRPr="00EC27EE">
        <w:rPr>
          <w:szCs w:val="24"/>
        </w:rPr>
        <w:t xml:space="preserve">Provision needs to be made as part of the </w:t>
      </w:r>
      <w:r w:rsidR="00E9094C">
        <w:rPr>
          <w:szCs w:val="24"/>
        </w:rPr>
        <w:t xml:space="preserve">North Dunedin </w:t>
      </w:r>
      <w:r w:rsidRPr="00EC27EE">
        <w:rPr>
          <w:szCs w:val="24"/>
        </w:rPr>
        <w:t>spatial plan to accommodate the transport needs of all disabled </w:t>
      </w:r>
      <w:r w:rsidRPr="00EC27EE" w:rsidR="004C1B56">
        <w:rPr>
          <w:szCs w:val="24"/>
        </w:rPr>
        <w:t>people,</w:t>
      </w:r>
      <w:r w:rsidRPr="00EC27EE">
        <w:rPr>
          <w:szCs w:val="24"/>
        </w:rPr>
        <w:t> and this includes for those who transport themselves via different modes including driving, bussing, walking, cycling,</w:t>
      </w:r>
      <w:r w:rsidR="004C1B56">
        <w:rPr>
          <w:szCs w:val="24"/>
        </w:rPr>
        <w:t xml:space="preserve"> and taxis</w:t>
      </w:r>
      <w:r w:rsidRPr="00EC27EE">
        <w:rPr>
          <w:szCs w:val="24"/>
        </w:rPr>
        <w:t>. </w:t>
      </w:r>
    </w:p>
    <w:p w:rsidRPr="00EC27EE" w:rsidR="00EC27EE" w:rsidP="00EC27EE" w:rsidRDefault="00EC27EE" w14:paraId="5E4334B4" w14:textId="7AFCA197">
      <w:pPr>
        <w:spacing w:line="360" w:lineRule="auto"/>
        <w:rPr>
          <w:szCs w:val="24"/>
        </w:rPr>
      </w:pPr>
      <w:r w:rsidRPr="00EC27EE">
        <w:rPr>
          <w:szCs w:val="24"/>
        </w:rPr>
        <w:t>In 2022, Waka Kotahi published independently commissioned research (in which DPA collaborated) entitled ‘Transport experiences of disabled people in Aotearoa New Zealand’. </w:t>
      </w:r>
      <w:r w:rsidR="007D3F1E">
        <w:rPr>
          <w:rStyle w:val="FootnoteReference"/>
          <w:szCs w:val="24"/>
        </w:rPr>
        <w:footnoteReference w:id="7"/>
      </w:r>
    </w:p>
    <w:p w:rsidR="00EC27EE" w:rsidP="00EC27EE" w:rsidRDefault="00EC27EE" w14:paraId="5349CFA8" w14:textId="3805F181">
      <w:pPr>
        <w:spacing w:line="360" w:lineRule="auto"/>
      </w:pPr>
      <w:r w:rsidR="00EC27EE">
        <w:rPr/>
        <w:t>This research illustrated the ongoing accessibility challenges faced by disabled people when using public transport. Disabled people’s main challenges included, for example, issues around</w:t>
      </w:r>
      <w:r w:rsidR="7713C0C3">
        <w:rPr/>
        <w:t xml:space="preserve"> inaccessible bus stops, </w:t>
      </w:r>
      <w:r w:rsidR="00EC27EE">
        <w:rPr/>
        <w:t>footpaths</w:t>
      </w:r>
      <w:r w:rsidR="00EC27EE">
        <w:rPr/>
        <w:t xml:space="preserve"> and safe crossing points, and feeling excluded from the planning of sustainable city centres, as well as the attitudes of some transport planners.</w:t>
      </w:r>
    </w:p>
    <w:p w:rsidR="00F06ED7" w:rsidP="00EC27EE" w:rsidRDefault="00D730D0" w14:paraId="2EB94C2D" w14:textId="11E19193">
      <w:pPr>
        <w:spacing w:line="360" w:lineRule="auto"/>
        <w:rPr>
          <w:szCs w:val="24"/>
        </w:rPr>
      </w:pPr>
      <w:r>
        <w:rPr>
          <w:szCs w:val="24"/>
        </w:rPr>
        <w:t xml:space="preserve">The report stressed the need for </w:t>
      </w:r>
      <w:r w:rsidR="0016467B">
        <w:rPr>
          <w:szCs w:val="24"/>
        </w:rPr>
        <w:t xml:space="preserve">accessible public transport links to be built around the whole of journey approach </w:t>
      </w:r>
      <w:r w:rsidR="00FD7411">
        <w:rPr>
          <w:szCs w:val="24"/>
        </w:rPr>
        <w:t>which outlines the</w:t>
      </w:r>
      <w:r w:rsidR="00EB0543">
        <w:rPr>
          <w:szCs w:val="24"/>
        </w:rPr>
        <w:t xml:space="preserve"> nine steps </w:t>
      </w:r>
      <w:r w:rsidR="00BF6A14">
        <w:rPr>
          <w:szCs w:val="24"/>
        </w:rPr>
        <w:t xml:space="preserve">that disabled people </w:t>
      </w:r>
      <w:r w:rsidR="006218BD">
        <w:rPr>
          <w:szCs w:val="24"/>
        </w:rPr>
        <w:t>take</w:t>
      </w:r>
      <w:r w:rsidR="00BF6A14">
        <w:rPr>
          <w:szCs w:val="24"/>
        </w:rPr>
        <w:t xml:space="preserve"> </w:t>
      </w:r>
      <w:r w:rsidR="00471B3D">
        <w:rPr>
          <w:szCs w:val="24"/>
        </w:rPr>
        <w:t>when accessing transport</w:t>
      </w:r>
      <w:r w:rsidR="00EC45A0">
        <w:rPr>
          <w:szCs w:val="24"/>
        </w:rPr>
        <w:t xml:space="preserve"> </w:t>
      </w:r>
      <w:r w:rsidR="00F24725">
        <w:rPr>
          <w:szCs w:val="24"/>
        </w:rPr>
        <w:t xml:space="preserve">from </w:t>
      </w:r>
      <w:r w:rsidR="005F6D08">
        <w:rPr>
          <w:szCs w:val="24"/>
        </w:rPr>
        <w:t>needing to plan</w:t>
      </w:r>
      <w:r w:rsidR="00F24725">
        <w:rPr>
          <w:szCs w:val="24"/>
        </w:rPr>
        <w:t xml:space="preserve"> their journey</w:t>
      </w:r>
      <w:r w:rsidR="00B5564A">
        <w:rPr>
          <w:szCs w:val="24"/>
        </w:rPr>
        <w:t xml:space="preserve"> all the way through to completing</w:t>
      </w:r>
      <w:r w:rsidR="00FB0BE9">
        <w:rPr>
          <w:szCs w:val="24"/>
        </w:rPr>
        <w:t xml:space="preserve"> them</w:t>
      </w:r>
      <w:r w:rsidR="006218BD">
        <w:rPr>
          <w:szCs w:val="24"/>
        </w:rPr>
        <w:t xml:space="preserve"> safely</w:t>
      </w:r>
      <w:r w:rsidR="00697E22">
        <w:rPr>
          <w:szCs w:val="24"/>
        </w:rPr>
        <w:t>.</w:t>
      </w:r>
      <w:r w:rsidR="00697E22">
        <w:rPr>
          <w:rStyle w:val="FootnoteReference"/>
          <w:szCs w:val="24"/>
        </w:rPr>
        <w:footnoteReference w:id="8"/>
      </w:r>
    </w:p>
    <w:p w:rsidR="005F6D08" w:rsidP="00EC27EE" w:rsidRDefault="005F6D08" w14:paraId="413A4946" w14:textId="2B39DE31">
      <w:pPr>
        <w:spacing w:line="360" w:lineRule="auto"/>
        <w:rPr>
          <w:szCs w:val="24"/>
        </w:rPr>
      </w:pPr>
      <w:r>
        <w:rPr>
          <w:szCs w:val="24"/>
        </w:rPr>
        <w:t xml:space="preserve">Adopting a whole of journey approach </w:t>
      </w:r>
      <w:r w:rsidR="002031B1">
        <w:rPr>
          <w:szCs w:val="24"/>
        </w:rPr>
        <w:t>leads to the ability for everyone, especially disabled people, to undertake</w:t>
      </w:r>
      <w:r w:rsidR="000338CD">
        <w:rPr>
          <w:szCs w:val="24"/>
        </w:rPr>
        <w:t xml:space="preserve"> safe,</w:t>
      </w:r>
      <w:r w:rsidR="002031B1">
        <w:rPr>
          <w:szCs w:val="24"/>
        </w:rPr>
        <w:t xml:space="preserve"> accessible journeys.</w:t>
      </w:r>
    </w:p>
    <w:p w:rsidR="002031B1" w:rsidP="002031B1" w:rsidRDefault="002031B1" w14:paraId="2759D09C" w14:textId="4B0D5614">
      <w:p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For </w:t>
      </w:r>
      <w:r w:rsidR="00FF3304">
        <w:rPr>
          <w:szCs w:val="24"/>
        </w:rPr>
        <w:t>the disabled students and disabled permanent residents of North Dunedin</w:t>
      </w:r>
      <w:r>
        <w:rPr>
          <w:szCs w:val="24"/>
        </w:rPr>
        <w:t>, the need for accessible transport</w:t>
      </w:r>
      <w:r w:rsidR="0050674C">
        <w:rPr>
          <w:szCs w:val="24"/>
        </w:rPr>
        <w:t xml:space="preserve"> networks</w:t>
      </w:r>
      <w:r>
        <w:rPr>
          <w:szCs w:val="24"/>
        </w:rPr>
        <w:t xml:space="preserve"> and supporting infrastructure is vital</w:t>
      </w:r>
    </w:p>
    <w:p w:rsidR="003367AC" w:rsidP="00F81BB7" w:rsidRDefault="00D41271" w14:paraId="71850B75" w14:textId="461B6E13">
      <w:pPr>
        <w:spacing w:line="360" w:lineRule="auto"/>
        <w:rPr>
          <w:szCs w:val="24"/>
        </w:rPr>
      </w:pPr>
      <w:r>
        <w:rPr>
          <w:szCs w:val="24"/>
        </w:rPr>
        <w:t>The vast bulk of North Dunedin’s population</w:t>
      </w:r>
      <w:r w:rsidR="006A3E65">
        <w:rPr>
          <w:szCs w:val="24"/>
        </w:rPr>
        <w:t>, particularly in the student quarter,</w:t>
      </w:r>
      <w:r>
        <w:rPr>
          <w:szCs w:val="24"/>
        </w:rPr>
        <w:t xml:space="preserve"> walk, cycle and bus to the University of Otago</w:t>
      </w:r>
      <w:r w:rsidR="00DD3529">
        <w:rPr>
          <w:szCs w:val="24"/>
        </w:rPr>
        <w:t xml:space="preserve">, </w:t>
      </w:r>
      <w:r>
        <w:rPr>
          <w:szCs w:val="24"/>
        </w:rPr>
        <w:t>Otago Polytechnic</w:t>
      </w:r>
      <w:r w:rsidR="00DD3529">
        <w:rPr>
          <w:szCs w:val="24"/>
        </w:rPr>
        <w:t xml:space="preserve">, shops and amenities based in the </w:t>
      </w:r>
      <w:r w:rsidR="00DE16F1">
        <w:rPr>
          <w:szCs w:val="24"/>
        </w:rPr>
        <w:t>area</w:t>
      </w:r>
      <w:r>
        <w:rPr>
          <w:szCs w:val="24"/>
        </w:rPr>
        <w:t>.</w:t>
      </w:r>
    </w:p>
    <w:p w:rsidR="00DE16F1" w:rsidP="00F81BB7" w:rsidRDefault="00DE16F1" w14:paraId="02E83B5D" w14:textId="1FB9C5F1">
      <w:pPr>
        <w:spacing w:line="360" w:lineRule="auto"/>
        <w:rPr>
          <w:szCs w:val="24"/>
        </w:rPr>
      </w:pPr>
      <w:r>
        <w:rPr>
          <w:szCs w:val="24"/>
        </w:rPr>
        <w:t xml:space="preserve">If the spatial plan requires the re-design of </w:t>
      </w:r>
      <w:r w:rsidR="00421BB6">
        <w:rPr>
          <w:szCs w:val="24"/>
        </w:rPr>
        <w:t>any part of the</w:t>
      </w:r>
      <w:r w:rsidR="00AC4BFE">
        <w:rPr>
          <w:szCs w:val="24"/>
        </w:rPr>
        <w:t xml:space="preserve"> North Dunedin/Greater Dunedin</w:t>
      </w:r>
      <w:r w:rsidR="00421BB6">
        <w:rPr>
          <w:szCs w:val="24"/>
        </w:rPr>
        <w:t xml:space="preserve"> transport network to enable its success, thi</w:t>
      </w:r>
      <w:r w:rsidR="0088185F">
        <w:rPr>
          <w:szCs w:val="24"/>
        </w:rPr>
        <w:t>s should be</w:t>
      </w:r>
      <w:r w:rsidR="00CB5C1F">
        <w:rPr>
          <w:szCs w:val="24"/>
        </w:rPr>
        <w:t xml:space="preserve"> undertaken</w:t>
      </w:r>
      <w:r w:rsidR="0088185F">
        <w:rPr>
          <w:szCs w:val="24"/>
        </w:rPr>
        <w:t xml:space="preserve"> </w:t>
      </w:r>
      <w:r w:rsidR="00672DB5">
        <w:rPr>
          <w:szCs w:val="24"/>
        </w:rPr>
        <w:t>using the</w:t>
      </w:r>
      <w:r w:rsidR="0088185F">
        <w:rPr>
          <w:szCs w:val="24"/>
        </w:rPr>
        <w:t xml:space="preserve"> principles of</w:t>
      </w:r>
      <w:r w:rsidR="00400D2F">
        <w:rPr>
          <w:szCs w:val="24"/>
        </w:rPr>
        <w:t xml:space="preserve"> both</w:t>
      </w:r>
      <w:r w:rsidR="0088185F">
        <w:rPr>
          <w:szCs w:val="24"/>
        </w:rPr>
        <w:t xml:space="preserve"> the whole of journey and </w:t>
      </w:r>
      <w:r w:rsidR="000C0B5B">
        <w:rPr>
          <w:szCs w:val="24"/>
        </w:rPr>
        <w:t>accessible journey approaches.</w:t>
      </w:r>
    </w:p>
    <w:p w:rsidR="00512960" w:rsidP="00F81BB7" w:rsidRDefault="000C0B5B" w14:paraId="03BBFD97" w14:textId="56B24875">
      <w:pPr>
        <w:spacing w:line="360" w:lineRule="auto"/>
        <w:rPr>
          <w:szCs w:val="24"/>
        </w:rPr>
      </w:pPr>
      <w:r>
        <w:rPr>
          <w:szCs w:val="24"/>
        </w:rPr>
        <w:t xml:space="preserve">Recently, </w:t>
      </w:r>
      <w:r w:rsidR="00C3709D">
        <w:rPr>
          <w:szCs w:val="24"/>
        </w:rPr>
        <w:t xml:space="preserve">DPA supported the DCC’s decision to </w:t>
      </w:r>
      <w:r w:rsidR="00E2242D">
        <w:rPr>
          <w:szCs w:val="24"/>
        </w:rPr>
        <w:t xml:space="preserve">greenlight the construction of the Albany Street </w:t>
      </w:r>
      <w:r w:rsidR="00E61819">
        <w:rPr>
          <w:szCs w:val="24"/>
        </w:rPr>
        <w:t>Connection that will improve safety for all pedestrians</w:t>
      </w:r>
      <w:r w:rsidR="00980F0A">
        <w:rPr>
          <w:szCs w:val="24"/>
        </w:rPr>
        <w:t xml:space="preserve"> moving across Albany Street and provide a safe, east-west cycling connection.</w:t>
      </w:r>
    </w:p>
    <w:p w:rsidR="00980F0A" w:rsidP="00F81BB7" w:rsidRDefault="00980F0A" w14:paraId="1EE3F4C2" w14:textId="00F28E3B">
      <w:pPr>
        <w:spacing w:line="360" w:lineRule="auto"/>
        <w:rPr>
          <w:szCs w:val="24"/>
        </w:rPr>
      </w:pPr>
      <w:r>
        <w:rPr>
          <w:szCs w:val="24"/>
        </w:rPr>
        <w:t xml:space="preserve">The new connection includes </w:t>
      </w:r>
      <w:r w:rsidR="00E9094C">
        <w:rPr>
          <w:szCs w:val="24"/>
        </w:rPr>
        <w:t>access</w:t>
      </w:r>
      <w:r w:rsidR="00CB5C1F">
        <w:rPr>
          <w:szCs w:val="24"/>
        </w:rPr>
        <w:t>ibility</w:t>
      </w:r>
      <w:r w:rsidR="00E9094C">
        <w:rPr>
          <w:szCs w:val="24"/>
        </w:rPr>
        <w:t xml:space="preserve"> features </w:t>
      </w:r>
      <w:r w:rsidR="00CB5C1F">
        <w:rPr>
          <w:szCs w:val="24"/>
        </w:rPr>
        <w:t>such as</w:t>
      </w:r>
      <w:r w:rsidR="00E9094C">
        <w:rPr>
          <w:szCs w:val="24"/>
        </w:rPr>
        <w:t>, for example,</w:t>
      </w:r>
      <w:r w:rsidR="00CB5C1F">
        <w:rPr>
          <w:szCs w:val="24"/>
        </w:rPr>
        <w:t xml:space="preserve"> </w:t>
      </w:r>
      <w:r w:rsidR="002F6261">
        <w:rPr>
          <w:szCs w:val="24"/>
        </w:rPr>
        <w:t xml:space="preserve">improved bus stops, raised pedestrian crossings </w:t>
      </w:r>
      <w:r w:rsidR="00D341D5">
        <w:rPr>
          <w:szCs w:val="24"/>
        </w:rPr>
        <w:t>and new mobility parks for disabled people.</w:t>
      </w:r>
      <w:r w:rsidR="00E9094C">
        <w:rPr>
          <w:szCs w:val="24"/>
        </w:rPr>
        <w:t xml:space="preserve"> </w:t>
      </w:r>
    </w:p>
    <w:p w:rsidR="00260DC5" w:rsidP="00F81BB7" w:rsidRDefault="00260DC5" w14:paraId="3601810A" w14:textId="62ACD20C">
      <w:pPr>
        <w:spacing w:line="360" w:lineRule="auto"/>
        <w:rPr>
          <w:szCs w:val="24"/>
        </w:rPr>
      </w:pPr>
      <w:r>
        <w:rPr>
          <w:szCs w:val="24"/>
        </w:rPr>
        <w:t xml:space="preserve">These types of accessible transport </w:t>
      </w:r>
      <w:r w:rsidR="00B66DE1">
        <w:rPr>
          <w:szCs w:val="24"/>
        </w:rPr>
        <w:t>infrastructure</w:t>
      </w:r>
      <w:r>
        <w:rPr>
          <w:szCs w:val="24"/>
        </w:rPr>
        <w:t xml:space="preserve"> should </w:t>
      </w:r>
      <w:r w:rsidR="00251B83">
        <w:rPr>
          <w:szCs w:val="24"/>
        </w:rPr>
        <w:t>become more commonplace and central in the future of North Dunedin.</w:t>
      </w:r>
    </w:p>
    <w:p w:rsidR="003E1249" w:rsidP="00F81BB7" w:rsidRDefault="003E1249" w14:paraId="1C62FC27" w14:textId="6A0F92EE">
      <w:pPr>
        <w:spacing w:line="360" w:lineRule="auto"/>
        <w:rPr>
          <w:szCs w:val="24"/>
        </w:rPr>
      </w:pPr>
      <w:r w:rsidRPr="00346FC5">
        <w:rPr>
          <w:b/>
          <w:bCs/>
          <w:szCs w:val="24"/>
        </w:rPr>
        <w:t>DPA recommends</w:t>
      </w:r>
      <w:r>
        <w:rPr>
          <w:szCs w:val="24"/>
        </w:rPr>
        <w:t xml:space="preserve"> that the North Dunedin Spatial Plan prioritises the need to create </w:t>
      </w:r>
      <w:r w:rsidR="00C80CB8">
        <w:rPr>
          <w:szCs w:val="24"/>
        </w:rPr>
        <w:t xml:space="preserve">accessible journeys throughout the suburb </w:t>
      </w:r>
      <w:r w:rsidR="00F6193F">
        <w:rPr>
          <w:szCs w:val="24"/>
        </w:rPr>
        <w:t xml:space="preserve">by </w:t>
      </w:r>
      <w:r w:rsidR="00533368">
        <w:rPr>
          <w:szCs w:val="24"/>
        </w:rPr>
        <w:t xml:space="preserve">adopting a whole of journey approach </w:t>
      </w:r>
      <w:r w:rsidR="00706506">
        <w:rPr>
          <w:szCs w:val="24"/>
        </w:rPr>
        <w:t xml:space="preserve">and </w:t>
      </w:r>
      <w:r w:rsidR="00F6193F">
        <w:rPr>
          <w:szCs w:val="24"/>
        </w:rPr>
        <w:t>building</w:t>
      </w:r>
      <w:r w:rsidR="00C80CB8">
        <w:rPr>
          <w:szCs w:val="24"/>
        </w:rPr>
        <w:t xml:space="preserve"> improved connections to </w:t>
      </w:r>
      <w:r w:rsidR="00F6193F">
        <w:rPr>
          <w:szCs w:val="24"/>
        </w:rPr>
        <w:t>both the campus and</w:t>
      </w:r>
      <w:r w:rsidR="00C80CB8">
        <w:rPr>
          <w:szCs w:val="24"/>
        </w:rPr>
        <w:t xml:space="preserve"> wider city</w:t>
      </w:r>
      <w:r w:rsidR="00191089">
        <w:rPr>
          <w:szCs w:val="24"/>
        </w:rPr>
        <w:t xml:space="preserve"> for everyone, including disabled people</w:t>
      </w:r>
      <w:r w:rsidR="00C80CB8">
        <w:rPr>
          <w:szCs w:val="24"/>
        </w:rPr>
        <w:t>.</w:t>
      </w:r>
      <w:r>
        <w:rPr>
          <w:szCs w:val="24"/>
        </w:rPr>
        <w:t xml:space="preserve"> </w:t>
      </w:r>
    </w:p>
    <w:p w:rsidRPr="007C4EEB" w:rsidR="008956C6" w:rsidP="00F81BB7" w:rsidRDefault="00346FC5" w14:paraId="54CBC2B6" w14:textId="309B6A9F">
      <w:pPr>
        <w:spacing w:line="360" w:lineRule="auto"/>
        <w:rPr>
          <w:szCs w:val="24"/>
        </w:rPr>
      </w:pPr>
      <w:r w:rsidRPr="006157D3">
        <w:rPr>
          <w:b/>
          <w:bCs/>
          <w:szCs w:val="24"/>
        </w:rPr>
        <w:t>DPA recommends</w:t>
      </w:r>
      <w:r>
        <w:rPr>
          <w:szCs w:val="24"/>
        </w:rPr>
        <w:t xml:space="preserve"> that </w:t>
      </w:r>
      <w:r w:rsidR="00FB6777">
        <w:rPr>
          <w:szCs w:val="24"/>
        </w:rPr>
        <w:t xml:space="preserve">all transport infrastructure requiring to be altered </w:t>
      </w:r>
      <w:r w:rsidR="00422CD5">
        <w:rPr>
          <w:szCs w:val="24"/>
        </w:rPr>
        <w:t xml:space="preserve">or created </w:t>
      </w:r>
      <w:r w:rsidR="00FB6777">
        <w:rPr>
          <w:szCs w:val="24"/>
        </w:rPr>
        <w:t>including, for example, footpaths</w:t>
      </w:r>
      <w:r w:rsidR="00E80911">
        <w:rPr>
          <w:szCs w:val="24"/>
        </w:rPr>
        <w:t xml:space="preserve"> and bus stops</w:t>
      </w:r>
      <w:r w:rsidR="00646BC9">
        <w:rPr>
          <w:szCs w:val="24"/>
        </w:rPr>
        <w:t xml:space="preserve"> are made safe and accessible for all users.</w:t>
      </w:r>
      <w:r>
        <w:rPr>
          <w:szCs w:val="24"/>
        </w:rPr>
        <w:t xml:space="preserve"> </w:t>
      </w:r>
    </w:p>
    <w:p w:rsidR="00E457AD" w:rsidP="00F81BB7" w:rsidRDefault="00656132" w14:paraId="164CFF61" w14:textId="58BEA25C">
      <w:pPr>
        <w:spacing w:line="360" w:lineRule="auto"/>
        <w:rPr>
          <w:b/>
          <w:bCs/>
          <w:color w:val="1F3864" w:themeColor="accent5" w:themeShade="80"/>
          <w:sz w:val="28"/>
          <w:szCs w:val="28"/>
        </w:rPr>
      </w:pPr>
      <w:r>
        <w:rPr>
          <w:b/>
          <w:bCs/>
          <w:color w:val="1F3864" w:themeColor="accent5" w:themeShade="80"/>
          <w:sz w:val="28"/>
          <w:szCs w:val="28"/>
        </w:rPr>
        <w:t>Spatial plan needs to account for climate change impacts</w:t>
      </w:r>
    </w:p>
    <w:p w:rsidRPr="00F6193F" w:rsidR="00C80B67" w:rsidP="00C80B67" w:rsidRDefault="00C80B67" w14:paraId="24FF8D1E" w14:textId="77777777">
      <w:pPr>
        <w:spacing w:line="360" w:lineRule="auto"/>
        <w:rPr>
          <w:szCs w:val="24"/>
        </w:rPr>
      </w:pPr>
      <w:r w:rsidRPr="00F6193F">
        <w:rPr>
          <w:szCs w:val="24"/>
        </w:rPr>
        <w:t>In the wake of the ongoing climate emergency disabled people are (and will continue) to disproportionately bear the brunt of climate change, locally, nationally, and globally. </w:t>
      </w:r>
    </w:p>
    <w:p w:rsidR="00E457AD" w:rsidP="00F81BB7" w:rsidRDefault="00C80B67" w14:paraId="5B798943" w14:textId="2ADAD51C">
      <w:pPr>
        <w:spacing w:line="360" w:lineRule="auto"/>
        <w:rPr>
          <w:szCs w:val="24"/>
        </w:rPr>
      </w:pPr>
      <w:r w:rsidRPr="00F6193F">
        <w:rPr>
          <w:szCs w:val="24"/>
        </w:rPr>
        <w:t xml:space="preserve">A recent Environment Health Intelligence New Zealand report identified disabled people as a ‘high priority population group’ and noted that “people with chronic </w:t>
      </w:r>
      <w:r w:rsidRPr="00F6193F">
        <w:rPr>
          <w:szCs w:val="24"/>
        </w:rPr>
        <w:lastRenderedPageBreak/>
        <w:t>health conditions, mental illness and/or disability are more susceptible to the negative impacts of climate related hazards.”</w:t>
      </w:r>
      <w:r w:rsidR="006D732C">
        <w:rPr>
          <w:rStyle w:val="FootnoteReference"/>
          <w:szCs w:val="24"/>
        </w:rPr>
        <w:footnoteReference w:id="9"/>
      </w:r>
    </w:p>
    <w:p w:rsidR="003C6E6A" w:rsidP="00F81BB7" w:rsidRDefault="003C6E6A" w14:paraId="47EB42FA" w14:textId="52ED866A">
      <w:pPr>
        <w:spacing w:line="360" w:lineRule="auto"/>
        <w:rPr>
          <w:szCs w:val="24"/>
        </w:rPr>
      </w:pPr>
      <w:r>
        <w:rPr>
          <w:szCs w:val="24"/>
        </w:rPr>
        <w:t>Disabled people are also more likely to be deprioritised when it comes to emergency preparedness</w:t>
      </w:r>
      <w:r w:rsidR="007724A6">
        <w:rPr>
          <w:szCs w:val="24"/>
        </w:rPr>
        <w:t xml:space="preserve">, particularly evacuations, and post-disaster impacts </w:t>
      </w:r>
      <w:r w:rsidR="003F4215">
        <w:rPr>
          <w:szCs w:val="24"/>
        </w:rPr>
        <w:t xml:space="preserve">are more serious for disabled people when it comes to, for example, </w:t>
      </w:r>
      <w:r w:rsidR="00351320">
        <w:rPr>
          <w:szCs w:val="24"/>
        </w:rPr>
        <w:t>finding</w:t>
      </w:r>
      <w:r w:rsidR="003F4215">
        <w:rPr>
          <w:szCs w:val="24"/>
        </w:rPr>
        <w:t xml:space="preserve"> accessible</w:t>
      </w:r>
      <w:r w:rsidR="00EA7028">
        <w:rPr>
          <w:szCs w:val="24"/>
        </w:rPr>
        <w:t xml:space="preserve"> temporary housing</w:t>
      </w:r>
      <w:r w:rsidR="007D7D0D">
        <w:rPr>
          <w:szCs w:val="24"/>
        </w:rPr>
        <w:t xml:space="preserve"> </w:t>
      </w:r>
      <w:r w:rsidR="00521CA1">
        <w:rPr>
          <w:szCs w:val="24"/>
        </w:rPr>
        <w:t>following a disaster</w:t>
      </w:r>
      <w:r w:rsidR="00EA7028">
        <w:rPr>
          <w:szCs w:val="24"/>
        </w:rPr>
        <w:t>.</w:t>
      </w:r>
      <w:r w:rsidR="00DA51FD">
        <w:rPr>
          <w:rStyle w:val="FootnoteReference"/>
          <w:szCs w:val="24"/>
        </w:rPr>
        <w:footnoteReference w:id="10"/>
      </w:r>
    </w:p>
    <w:p w:rsidR="00400D2F" w:rsidP="00F81BB7" w:rsidRDefault="001A2A14" w14:paraId="476C9D93" w14:textId="2BC793D4">
      <w:pPr>
        <w:spacing w:line="360" w:lineRule="auto"/>
        <w:rPr>
          <w:szCs w:val="24"/>
        </w:rPr>
      </w:pPr>
      <w:r>
        <w:rPr>
          <w:szCs w:val="24"/>
        </w:rPr>
        <w:t>For these reasons, the North</w:t>
      </w:r>
      <w:r w:rsidR="00595D65">
        <w:rPr>
          <w:szCs w:val="24"/>
        </w:rPr>
        <w:t xml:space="preserve"> Dunedin spatial plan will need to</w:t>
      </w:r>
      <w:r w:rsidR="008F3952">
        <w:rPr>
          <w:szCs w:val="24"/>
        </w:rPr>
        <w:t xml:space="preserve"> ensure that all new housing and public buildi</w:t>
      </w:r>
      <w:r w:rsidR="00022653">
        <w:rPr>
          <w:szCs w:val="24"/>
        </w:rPr>
        <w:t>ng consents are issued with climate change in mind.</w:t>
      </w:r>
    </w:p>
    <w:p w:rsidR="00022653" w:rsidP="00F81BB7" w:rsidRDefault="00022653" w14:paraId="48F50EB5" w14:textId="24FDE1F8">
      <w:pPr>
        <w:spacing w:line="360" w:lineRule="auto"/>
        <w:rPr>
          <w:szCs w:val="24"/>
        </w:rPr>
      </w:pPr>
      <w:r>
        <w:rPr>
          <w:szCs w:val="24"/>
        </w:rPr>
        <w:t>This part of the city conta</w:t>
      </w:r>
      <w:r w:rsidR="00414FD6">
        <w:rPr>
          <w:szCs w:val="24"/>
        </w:rPr>
        <w:t>ins Leith Stream</w:t>
      </w:r>
      <w:r w:rsidR="00CA5E94">
        <w:rPr>
          <w:szCs w:val="24"/>
        </w:rPr>
        <w:t xml:space="preserve">, where the risk of flooding </w:t>
      </w:r>
      <w:r w:rsidR="007C56F8">
        <w:rPr>
          <w:szCs w:val="24"/>
        </w:rPr>
        <w:t>has been</w:t>
      </w:r>
      <w:r w:rsidR="002409FE">
        <w:rPr>
          <w:szCs w:val="24"/>
        </w:rPr>
        <w:t xml:space="preserve"> </w:t>
      </w:r>
      <w:r w:rsidR="00A4261B">
        <w:rPr>
          <w:szCs w:val="24"/>
        </w:rPr>
        <w:t>managed</w:t>
      </w:r>
      <w:r w:rsidR="00CA5E94">
        <w:rPr>
          <w:szCs w:val="24"/>
        </w:rPr>
        <w:t xml:space="preserve"> </w:t>
      </w:r>
      <w:r w:rsidR="00A4261B">
        <w:rPr>
          <w:szCs w:val="24"/>
        </w:rPr>
        <w:t>through</w:t>
      </w:r>
      <w:r w:rsidR="00CA5E94">
        <w:rPr>
          <w:szCs w:val="24"/>
        </w:rPr>
        <w:t xml:space="preserve"> the </w:t>
      </w:r>
      <w:r w:rsidR="00C140A1">
        <w:rPr>
          <w:szCs w:val="24"/>
        </w:rPr>
        <w:t>Leith Flood Protection Stream</w:t>
      </w:r>
      <w:r w:rsidR="00D3713F">
        <w:rPr>
          <w:szCs w:val="24"/>
        </w:rPr>
        <w:t xml:space="preserve"> for over a century</w:t>
      </w:r>
      <w:r w:rsidR="00C140A1">
        <w:rPr>
          <w:szCs w:val="24"/>
        </w:rPr>
        <w:t>.</w:t>
      </w:r>
    </w:p>
    <w:p w:rsidR="00676246" w:rsidP="00F81BB7" w:rsidRDefault="00794EE8" w14:paraId="7F9123A8" w14:textId="779266AF">
      <w:pPr>
        <w:spacing w:line="360" w:lineRule="auto"/>
        <w:rPr>
          <w:szCs w:val="24"/>
        </w:rPr>
      </w:pPr>
      <w:r>
        <w:rPr>
          <w:szCs w:val="24"/>
        </w:rPr>
        <w:t xml:space="preserve">Due to this scheme, </w:t>
      </w:r>
      <w:r w:rsidR="00C140A1">
        <w:rPr>
          <w:szCs w:val="24"/>
        </w:rPr>
        <w:t>North Dunedin has been spared the</w:t>
      </w:r>
      <w:r w:rsidR="00CC03EB">
        <w:rPr>
          <w:szCs w:val="24"/>
        </w:rPr>
        <w:t xml:space="preserve"> human impacts of the major flooding events</w:t>
      </w:r>
      <w:r w:rsidR="00C140A1">
        <w:rPr>
          <w:szCs w:val="24"/>
        </w:rPr>
        <w:t xml:space="preserve"> that have occurred in other parts of the city</w:t>
      </w:r>
      <w:r w:rsidR="008778B9">
        <w:rPr>
          <w:szCs w:val="24"/>
        </w:rPr>
        <w:t>, including South Dunedin, Taieri and Mosgiel</w:t>
      </w:r>
      <w:r>
        <w:rPr>
          <w:szCs w:val="24"/>
        </w:rPr>
        <w:t xml:space="preserve">, areas which also contain substantial numbers of disabled people </w:t>
      </w:r>
      <w:r w:rsidR="005932B3">
        <w:rPr>
          <w:szCs w:val="24"/>
        </w:rPr>
        <w:t>within their populations.</w:t>
      </w:r>
    </w:p>
    <w:p w:rsidR="005932B3" w:rsidP="00F81BB7" w:rsidRDefault="005932B3" w14:paraId="03ACD665" w14:textId="5D0C246F">
      <w:pPr>
        <w:spacing w:line="360" w:lineRule="auto"/>
        <w:rPr>
          <w:szCs w:val="24"/>
        </w:rPr>
      </w:pPr>
      <w:r>
        <w:rPr>
          <w:szCs w:val="24"/>
        </w:rPr>
        <w:t xml:space="preserve">However, as this spatial plan ranges across the next thirty years, it’s important that a close eye is kept on </w:t>
      </w:r>
      <w:r w:rsidR="00225D87">
        <w:rPr>
          <w:szCs w:val="24"/>
        </w:rPr>
        <w:t>the impacts of climate change in relation to</w:t>
      </w:r>
      <w:r w:rsidR="00CC03EB">
        <w:rPr>
          <w:szCs w:val="24"/>
        </w:rPr>
        <w:t xml:space="preserve"> the impacts of storm and flooding activity </w:t>
      </w:r>
      <w:r w:rsidR="0047778B">
        <w:rPr>
          <w:szCs w:val="24"/>
        </w:rPr>
        <w:t>o</w:t>
      </w:r>
      <w:r w:rsidR="00225D87">
        <w:rPr>
          <w:szCs w:val="24"/>
        </w:rPr>
        <w:t>n North Dunedin.</w:t>
      </w:r>
    </w:p>
    <w:p w:rsidR="00520854" w:rsidP="00520854" w:rsidRDefault="00520854" w14:paraId="5021624C" w14:textId="77777777">
      <w:pPr>
        <w:spacing w:line="360" w:lineRule="auto"/>
        <w:rPr>
          <w:szCs w:val="24"/>
        </w:rPr>
      </w:pPr>
      <w:r>
        <w:rPr>
          <w:szCs w:val="24"/>
        </w:rPr>
        <w:t>If higher flood levels begin impacting the Leith, then the DCC should consider banning all new building and construction activity in areas at elevated risk of flooding.</w:t>
      </w:r>
    </w:p>
    <w:p w:rsidR="00520854" w:rsidP="00520854" w:rsidRDefault="00520854" w14:paraId="2BC4CCA9" w14:textId="77777777">
      <w:pPr>
        <w:spacing w:line="360" w:lineRule="auto"/>
        <w:rPr>
          <w:szCs w:val="24"/>
        </w:rPr>
      </w:pPr>
      <w:r>
        <w:rPr>
          <w:szCs w:val="24"/>
        </w:rPr>
        <w:t>The DCC and any successor body to the regional council will also need to look at further enhancements/improvements to the Leith Flood Protection network to manage any increased risk.</w:t>
      </w:r>
    </w:p>
    <w:p w:rsidR="00225D87" w:rsidP="00F81BB7" w:rsidRDefault="00225D87" w14:paraId="1B947FED" w14:textId="7CA2F27D">
      <w:pPr>
        <w:spacing w:line="360" w:lineRule="auto"/>
        <w:rPr>
          <w:szCs w:val="24"/>
        </w:rPr>
      </w:pPr>
      <w:r w:rsidRPr="006537FC">
        <w:rPr>
          <w:b/>
          <w:bCs/>
          <w:szCs w:val="24"/>
        </w:rPr>
        <w:t>DPA recommends</w:t>
      </w:r>
      <w:r>
        <w:rPr>
          <w:szCs w:val="24"/>
        </w:rPr>
        <w:t xml:space="preserve"> that central and local government regularly </w:t>
      </w:r>
      <w:r w:rsidR="00366111">
        <w:rPr>
          <w:szCs w:val="24"/>
        </w:rPr>
        <w:t>audit</w:t>
      </w:r>
      <w:r>
        <w:rPr>
          <w:szCs w:val="24"/>
        </w:rPr>
        <w:t xml:space="preserve"> </w:t>
      </w:r>
      <w:r w:rsidR="006537FC">
        <w:rPr>
          <w:szCs w:val="24"/>
        </w:rPr>
        <w:t>the Leith Flood Protection scheme to ensure its ongoing</w:t>
      </w:r>
      <w:r w:rsidR="00520854">
        <w:rPr>
          <w:szCs w:val="24"/>
        </w:rPr>
        <w:t xml:space="preserve"> effectiveness</w:t>
      </w:r>
      <w:r w:rsidR="006537FC">
        <w:rPr>
          <w:szCs w:val="24"/>
        </w:rPr>
        <w:t>.</w:t>
      </w:r>
    </w:p>
    <w:p w:rsidRPr="00F81BB7" w:rsidR="002558A0" w:rsidP="00F81BB7" w:rsidRDefault="002558A0" w14:paraId="37B346C4" w14:textId="1565E912">
      <w:pPr>
        <w:spacing w:line="360" w:lineRule="auto"/>
      </w:pPr>
      <w:r w:rsidRPr="7C64DFCA" w:rsidR="002F36EC">
        <w:rPr>
          <w:b w:val="1"/>
          <w:bCs w:val="1"/>
        </w:rPr>
        <w:t>DPA recommends</w:t>
      </w:r>
      <w:r w:rsidR="002F36EC">
        <w:rPr/>
        <w:t xml:space="preserve"> that </w:t>
      </w:r>
      <w:r w:rsidR="0063237B">
        <w:rPr/>
        <w:t xml:space="preserve">as part of the North Dunedin Spatial Planning process that an assessment is undertaken of </w:t>
      </w:r>
      <w:r w:rsidR="005E2027">
        <w:rPr/>
        <w:t>climate change related risks</w:t>
      </w:r>
      <w:r w:rsidR="00656132">
        <w:rPr/>
        <w:t>.</w:t>
      </w:r>
    </w:p>
    <w:p w:rsidRPr="0014122F" w:rsidR="00040927" w:rsidP="009267C0" w:rsidRDefault="00040927" w14:paraId="4F83F022" w14:textId="77777777">
      <w:pPr>
        <w:spacing w:line="360" w:lineRule="auto"/>
        <w:rPr>
          <w:szCs w:val="24"/>
        </w:rPr>
      </w:pPr>
    </w:p>
    <w:p w:rsidRPr="007D00CB" w:rsidR="00DA5C02" w:rsidP="009267C0" w:rsidRDefault="00DA5C02" w14:paraId="067E3E0F" w14:textId="36E9D474">
      <w:pPr>
        <w:spacing w:line="360" w:lineRule="auto"/>
        <w:rPr>
          <w:color w:val="1F3864" w:themeColor="accent5" w:themeShade="80"/>
          <w:szCs w:val="24"/>
        </w:rPr>
      </w:pPr>
    </w:p>
    <w:p w:rsidR="00DA5C02" w:rsidP="009267C0" w:rsidRDefault="00DA5C02" w14:paraId="54EDF32E" w14:textId="0C6274D8">
      <w:pPr>
        <w:spacing w:line="360" w:lineRule="auto"/>
        <w:rPr>
          <w:szCs w:val="24"/>
        </w:rPr>
      </w:pPr>
    </w:p>
    <w:p w:rsidR="00886029" w:rsidP="009267C0" w:rsidRDefault="00886029" w14:paraId="5D7711B7" w14:textId="77777777">
      <w:pPr>
        <w:spacing w:line="360" w:lineRule="auto"/>
        <w:rPr>
          <w:szCs w:val="24"/>
        </w:rPr>
      </w:pPr>
    </w:p>
    <w:p w:rsidR="00E307F3" w:rsidP="009267C0" w:rsidRDefault="00E307F3" w14:paraId="3627BC8B" w14:textId="786387DE">
      <w:pPr>
        <w:spacing w:line="360" w:lineRule="auto"/>
        <w:rPr>
          <w:szCs w:val="24"/>
        </w:rPr>
      </w:pPr>
    </w:p>
    <w:p w:rsidR="001069F0" w:rsidP="009267C0" w:rsidRDefault="001069F0" w14:paraId="3D30B566" w14:textId="18845B10">
      <w:pPr>
        <w:spacing w:line="360" w:lineRule="auto"/>
        <w:rPr>
          <w:szCs w:val="24"/>
        </w:rPr>
      </w:pPr>
    </w:p>
    <w:p w:rsidR="001F6780" w:rsidP="009267C0" w:rsidRDefault="001F6780" w14:paraId="342777B0" w14:textId="77777777">
      <w:pPr>
        <w:spacing w:line="360" w:lineRule="auto"/>
        <w:rPr>
          <w:szCs w:val="24"/>
        </w:rPr>
      </w:pPr>
    </w:p>
    <w:p w:rsidR="00973912" w:rsidP="009267C0" w:rsidRDefault="00973912" w14:paraId="660945CF" w14:textId="77777777">
      <w:pPr>
        <w:spacing w:line="360" w:lineRule="auto"/>
        <w:rPr>
          <w:szCs w:val="24"/>
        </w:rPr>
      </w:pPr>
    </w:p>
    <w:p w:rsidRPr="009267C0" w:rsidR="00A34B14" w:rsidP="009267C0" w:rsidRDefault="00A34B14" w14:paraId="315A3DD2" w14:textId="77777777">
      <w:pPr>
        <w:spacing w:line="360" w:lineRule="auto"/>
        <w:rPr>
          <w:szCs w:val="24"/>
        </w:rPr>
      </w:pPr>
    </w:p>
    <w:p w:rsidR="00124569" w:rsidP="00A81EA1" w:rsidRDefault="00124569" w14:paraId="4159FDA7" w14:textId="454F0213">
      <w:pPr>
        <w:spacing w:line="360" w:lineRule="auto"/>
        <w:rPr>
          <w:szCs w:val="24"/>
        </w:rPr>
      </w:pPr>
    </w:p>
    <w:p w:rsidR="6D44E5A3" w:rsidP="6D44E5A3" w:rsidRDefault="6D44E5A3" w14:paraId="10A0B480" w14:textId="2CB93FB1">
      <w:pPr>
        <w:rPr>
          <w:color w:val="1F3864" w:themeColor="accent5" w:themeShade="80"/>
          <w:szCs w:val="24"/>
        </w:rPr>
      </w:pPr>
    </w:p>
    <w:p w:rsidR="6D44E5A3" w:rsidP="6D44E5A3" w:rsidRDefault="6D44E5A3" w14:paraId="50CF4C94" w14:textId="7D1E2137">
      <w:pPr>
        <w:rPr>
          <w:b/>
          <w:bCs/>
          <w:color w:val="1F3864" w:themeColor="accent5" w:themeShade="80"/>
          <w:szCs w:val="24"/>
        </w:rPr>
      </w:pPr>
    </w:p>
    <w:p w:rsidR="6D44E5A3" w:rsidP="6D44E5A3" w:rsidRDefault="6D44E5A3" w14:paraId="2AB3EC9B" w14:textId="22898809">
      <w:pPr>
        <w:rPr>
          <w:b/>
          <w:bCs/>
          <w:color w:val="1F3864" w:themeColor="accent5" w:themeShade="80"/>
          <w:szCs w:val="24"/>
        </w:rPr>
      </w:pPr>
    </w:p>
    <w:p w:rsidR="6D44E5A3" w:rsidP="6D44E5A3" w:rsidRDefault="6D44E5A3" w14:paraId="235D484D" w14:textId="7BE78237">
      <w:pPr>
        <w:rPr>
          <w:color w:val="1F3864" w:themeColor="accent5" w:themeShade="80"/>
          <w:szCs w:val="24"/>
        </w:rPr>
      </w:pPr>
    </w:p>
    <w:p w:rsidRPr="00DF21A0" w:rsidR="00503A0C" w:rsidP="00503A0C" w:rsidRDefault="00503A0C" w14:paraId="108AACC5" w14:textId="434FF9EE">
      <w:pPr>
        <w:shd w:val="clear" w:color="auto" w:fill="FFFFFF" w:themeFill="background1"/>
        <w:spacing w:before="240" w:line="360" w:lineRule="auto"/>
        <w:ind w:right="304"/>
        <w:rPr>
          <w:rFonts w:eastAsia="Arial" w:cs="Arial"/>
          <w:color w:val="000000" w:themeColor="text1"/>
        </w:rPr>
      </w:pPr>
    </w:p>
    <w:sectPr w:rsidRPr="00DF21A0" w:rsidR="00503A0C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3CD" w:rsidP="005602D3" w:rsidRDefault="002113CD" w14:paraId="1325135A" w14:textId="77777777">
      <w:pPr>
        <w:spacing w:after="0" w:line="240" w:lineRule="auto"/>
      </w:pPr>
      <w:r>
        <w:separator/>
      </w:r>
    </w:p>
  </w:endnote>
  <w:endnote w:type="continuationSeparator" w:id="0">
    <w:p w:rsidR="002113CD" w:rsidP="005602D3" w:rsidRDefault="002113CD" w14:paraId="6A75292E" w14:textId="77777777">
      <w:pPr>
        <w:spacing w:after="0" w:line="240" w:lineRule="auto"/>
      </w:pPr>
      <w:r>
        <w:continuationSeparator/>
      </w:r>
    </w:p>
  </w:endnote>
  <w:endnote w:type="continuationNotice" w:id="1">
    <w:p w:rsidR="002113CD" w:rsidRDefault="002113CD" w14:paraId="101118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3CD" w:rsidP="005602D3" w:rsidRDefault="002113CD" w14:paraId="65FE8B85" w14:textId="77777777">
      <w:pPr>
        <w:spacing w:after="0" w:line="240" w:lineRule="auto"/>
      </w:pPr>
    </w:p>
  </w:footnote>
  <w:footnote w:type="continuationSeparator" w:id="0">
    <w:p w:rsidR="002113CD" w:rsidP="005602D3" w:rsidRDefault="002113CD" w14:paraId="0ADAB30F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113CD" w:rsidP="003D21B1" w:rsidRDefault="002113CD" w14:paraId="31AF7C07" w14:textId="77777777">
      <w:pPr>
        <w:pStyle w:val="Footer"/>
      </w:pPr>
    </w:p>
  </w:footnote>
  <w:footnote w:id="2">
    <w:p w:rsidR="00B0494D" w:rsidRDefault="004E4CE8" w14:paraId="784C2540" w14:textId="0DD3F1A3">
      <w:pPr>
        <w:pStyle w:val="FootnoteText"/>
      </w:pPr>
      <w:r>
        <w:rPr>
          <w:rStyle w:val="FootnoteReference"/>
        </w:rPr>
        <w:footnoteRef/>
      </w:r>
      <w:r w:rsidR="00B0494D">
        <w:t xml:space="preserve"> </w:t>
      </w:r>
      <w:hyperlink w:history="1" r:id="rId1">
        <w:r w:rsidRPr="00E53B2B" w:rsidR="00B0494D">
          <w:rPr>
            <w:rStyle w:val="Hyperlink"/>
          </w:rPr>
          <w:t>https://tools.summaries.stats.govt.nz/places/SA3/north-dunedin</w:t>
        </w:r>
      </w:hyperlink>
    </w:p>
  </w:footnote>
  <w:footnote w:id="3">
    <w:p w:rsidR="00F5433D" w:rsidP="00F5433D" w:rsidRDefault="00F5433D" w14:paraId="6A0FE41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2">
        <w:r w:rsidRPr="00E53B2B">
          <w:rPr>
            <w:rStyle w:val="Hyperlink"/>
          </w:rPr>
          <w:t>https://www.otago.ac.nz/__data/assets/pdf_file/0034/589750/Te-Kokeka-Whakamua-University-of-Otago-Disability-Action-Plan-2024-2027.pdf</w:t>
        </w:r>
      </w:hyperlink>
    </w:p>
    <w:p w:rsidR="00F5433D" w:rsidP="00F5433D" w:rsidRDefault="00F5433D" w14:paraId="7EADAFCC" w14:textId="77777777">
      <w:pPr>
        <w:pStyle w:val="FootnoteText"/>
      </w:pPr>
    </w:p>
  </w:footnote>
  <w:footnote w:id="4">
    <w:p w:rsidR="00A52320" w:rsidRDefault="00A52320" w14:paraId="3A4FBF4F" w14:textId="4D71F3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tgtFrame="_blank" w:history="1" r:id="rId3">
        <w:r w:rsidRPr="00A52320">
          <w:rPr>
            <w:rStyle w:val="Hyperlink"/>
          </w:rPr>
          <w:t>https://www.lbp.govt.nz/for-lbps/skills-maintenance/codewords/future-proofing-our-buildings-for-an-increasingly-diverse-world-is-good-for-all</w:t>
        </w:r>
      </w:hyperlink>
    </w:p>
  </w:footnote>
  <w:footnote w:id="5">
    <w:p w:rsidR="00B3638C" w:rsidRDefault="00B3638C" w14:paraId="6CC03CB3" w14:textId="5CB7E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tgtFrame="_blank" w:history="1" r:id="rId4">
        <w:r w:rsidRPr="007A2630" w:rsidR="007A2630">
          <w:rPr>
            <w:rStyle w:val="Hyperlink"/>
          </w:rPr>
          <w:t>https://www.building.govt.nz/building-code-compliance/d-access/d1-access-routes/public-accommodation-access/access-standard-nzs-41212001</w:t>
        </w:r>
      </w:hyperlink>
    </w:p>
  </w:footnote>
  <w:footnote w:id="6">
    <w:p w:rsidR="00786697" w:rsidP="00786697" w:rsidRDefault="00786697" w14:paraId="103EE9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5">
        <w:r w:rsidRPr="00394FBF">
          <w:rPr>
            <w:rStyle w:val="Hyperlink"/>
          </w:rPr>
          <w:t>https://www.stats.govt.nz/assets/Reports/Disability-and-housing-conditions-2013/disability-housing-conditions-2013.pdf</w:t>
        </w:r>
      </w:hyperlink>
    </w:p>
    <w:p w:rsidR="00786697" w:rsidP="00786697" w:rsidRDefault="00786697" w14:paraId="5886274B" w14:textId="77777777">
      <w:pPr>
        <w:pStyle w:val="FootnoteText"/>
      </w:pPr>
    </w:p>
  </w:footnote>
  <w:footnote w:id="7">
    <w:p w:rsidR="007D3F1E" w:rsidRDefault="00115E95" w14:paraId="48D01BF6" w14:textId="0FB714F2">
      <w:pPr>
        <w:pStyle w:val="FootnoteText"/>
      </w:pPr>
      <w:r>
        <w:rPr>
          <w:rStyle w:val="FootnoteReference"/>
        </w:rPr>
        <w:footnoteRef/>
      </w:r>
      <w:hyperlink w:history="1" r:id="rId6">
        <w:r w:rsidRPr="00E53B2B">
          <w:rPr>
            <w:rStyle w:val="Hyperlink"/>
          </w:rPr>
          <w:t>https://www.nzta.govt.nz/resources/research/reports/690</w:t>
        </w:r>
      </w:hyperlink>
    </w:p>
    <w:p w:rsidR="00115E95" w:rsidRDefault="00115E95" w14:paraId="5A9D0EF7" w14:textId="77777777">
      <w:pPr>
        <w:pStyle w:val="FootnoteText"/>
      </w:pPr>
    </w:p>
    <w:p w:rsidR="000F74A9" w:rsidRDefault="000F74A9" w14:paraId="2A6CCD3F" w14:textId="77777777">
      <w:pPr>
        <w:pStyle w:val="FootnoteText"/>
      </w:pPr>
    </w:p>
  </w:footnote>
  <w:footnote w:id="8">
    <w:p w:rsidR="00697E22" w:rsidRDefault="00697E22" w14:paraId="7A521114" w14:textId="358B27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7">
        <w:r w:rsidRPr="00E53B2B" w:rsidR="00C73D0D">
          <w:rPr>
            <w:rStyle w:val="Hyperlink"/>
          </w:rPr>
          <w:t>https://www.mrcagney.com/about/blog/accessible-public-transport-the-whole-of-journey-approach/</w:t>
        </w:r>
      </w:hyperlink>
    </w:p>
    <w:p w:rsidR="00C73D0D" w:rsidRDefault="00C73D0D" w14:paraId="644DD394" w14:textId="77777777">
      <w:pPr>
        <w:pStyle w:val="FootnoteText"/>
      </w:pPr>
    </w:p>
  </w:footnote>
  <w:footnote w:id="9">
    <w:p w:rsidR="006D732C" w:rsidRDefault="006D732C" w14:paraId="282E69B7" w14:textId="074325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tgtFrame="_blank" w:history="1" r:id="rId8">
        <w:r w:rsidRPr="000B666F" w:rsidR="000B666F">
          <w:rPr>
            <w:rStyle w:val="Hyperlink"/>
          </w:rPr>
          <w:t>https://www.ehinz.ac.nz/publications/news/latest-news/national-report-published-on-social-vulnerability-to-climate-related-hazards/</w:t>
        </w:r>
      </w:hyperlink>
    </w:p>
  </w:footnote>
  <w:footnote w:id="10">
    <w:p w:rsidR="00DA51FD" w:rsidRDefault="00DA51FD" w14:paraId="1ADD1F0D" w14:textId="05301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9">
        <w:r w:rsidRPr="00716AA1">
          <w:rPr>
            <w:rStyle w:val="Hyperlink"/>
          </w:rPr>
          <w:t>https://callingupjustice.com/disabled-people-must-be-prioritized-in-disaster-response/</w:t>
        </w:r>
      </w:hyperlink>
    </w:p>
    <w:p w:rsidR="00DA51FD" w:rsidRDefault="00DA51FD" w14:paraId="53073465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6EE2844"/>
    <w:multiLevelType w:val="hybridMultilevel"/>
    <w:tmpl w:val="AA7E2C14"/>
    <w:lvl w:ilvl="0" w:tplc="710C36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B8C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F4F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C6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D08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C1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80B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941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04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7644943">
    <w:abstractNumId w:val="3"/>
  </w:num>
  <w:num w:numId="2" w16cid:durableId="1192037444">
    <w:abstractNumId w:val="1"/>
  </w:num>
  <w:num w:numId="3" w16cid:durableId="356932750">
    <w:abstractNumId w:val="0"/>
  </w:num>
  <w:num w:numId="4" w16cid:durableId="220167830">
    <w:abstractNumId w:val="4"/>
  </w:num>
  <w:num w:numId="5" w16cid:durableId="1425418937">
    <w:abstractNumId w:val="5"/>
  </w:num>
  <w:num w:numId="6" w16cid:durableId="19127341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1D75"/>
    <w:rsid w:val="00002591"/>
    <w:rsid w:val="00002C78"/>
    <w:rsid w:val="00004EC2"/>
    <w:rsid w:val="0000528D"/>
    <w:rsid w:val="00005700"/>
    <w:rsid w:val="00005749"/>
    <w:rsid w:val="00005D55"/>
    <w:rsid w:val="00005E95"/>
    <w:rsid w:val="000060D9"/>
    <w:rsid w:val="0000648E"/>
    <w:rsid w:val="000074A7"/>
    <w:rsid w:val="0000758C"/>
    <w:rsid w:val="0001080C"/>
    <w:rsid w:val="00011759"/>
    <w:rsid w:val="00011F25"/>
    <w:rsid w:val="00013A2D"/>
    <w:rsid w:val="0001520C"/>
    <w:rsid w:val="000159E3"/>
    <w:rsid w:val="00015A8A"/>
    <w:rsid w:val="00016CA5"/>
    <w:rsid w:val="00020DA3"/>
    <w:rsid w:val="00020E8D"/>
    <w:rsid w:val="00021CF7"/>
    <w:rsid w:val="00022653"/>
    <w:rsid w:val="00023520"/>
    <w:rsid w:val="000235BD"/>
    <w:rsid w:val="00023C6D"/>
    <w:rsid w:val="0002503A"/>
    <w:rsid w:val="000269D0"/>
    <w:rsid w:val="00027756"/>
    <w:rsid w:val="00030886"/>
    <w:rsid w:val="00031508"/>
    <w:rsid w:val="00031C22"/>
    <w:rsid w:val="00032A54"/>
    <w:rsid w:val="00032AC8"/>
    <w:rsid w:val="000338CD"/>
    <w:rsid w:val="00033F1B"/>
    <w:rsid w:val="000344AF"/>
    <w:rsid w:val="00035CDA"/>
    <w:rsid w:val="000361D7"/>
    <w:rsid w:val="00040927"/>
    <w:rsid w:val="000426AF"/>
    <w:rsid w:val="00043C03"/>
    <w:rsid w:val="00043D0B"/>
    <w:rsid w:val="00043EEA"/>
    <w:rsid w:val="0004616F"/>
    <w:rsid w:val="00051036"/>
    <w:rsid w:val="00055EA7"/>
    <w:rsid w:val="000565CF"/>
    <w:rsid w:val="00056AF1"/>
    <w:rsid w:val="00060960"/>
    <w:rsid w:val="00060F4D"/>
    <w:rsid w:val="0006150E"/>
    <w:rsid w:val="00061633"/>
    <w:rsid w:val="000619B4"/>
    <w:rsid w:val="00061DA3"/>
    <w:rsid w:val="000629C2"/>
    <w:rsid w:val="0006372D"/>
    <w:rsid w:val="00064483"/>
    <w:rsid w:val="00064902"/>
    <w:rsid w:val="000651D7"/>
    <w:rsid w:val="00066F4C"/>
    <w:rsid w:val="000676E9"/>
    <w:rsid w:val="0007150E"/>
    <w:rsid w:val="000744CE"/>
    <w:rsid w:val="00074A1B"/>
    <w:rsid w:val="00075DA4"/>
    <w:rsid w:val="00075E30"/>
    <w:rsid w:val="00076516"/>
    <w:rsid w:val="00076949"/>
    <w:rsid w:val="00081D4F"/>
    <w:rsid w:val="00081FD2"/>
    <w:rsid w:val="00082179"/>
    <w:rsid w:val="00083E8E"/>
    <w:rsid w:val="00085659"/>
    <w:rsid w:val="0008685F"/>
    <w:rsid w:val="00086B63"/>
    <w:rsid w:val="00087AFD"/>
    <w:rsid w:val="00090BC3"/>
    <w:rsid w:val="00090C35"/>
    <w:rsid w:val="00090E59"/>
    <w:rsid w:val="000918AD"/>
    <w:rsid w:val="00091AAE"/>
    <w:rsid w:val="00091C23"/>
    <w:rsid w:val="00094676"/>
    <w:rsid w:val="00096DCF"/>
    <w:rsid w:val="00097710"/>
    <w:rsid w:val="000A1606"/>
    <w:rsid w:val="000A1B0E"/>
    <w:rsid w:val="000A1BA1"/>
    <w:rsid w:val="000A2D7E"/>
    <w:rsid w:val="000A53DF"/>
    <w:rsid w:val="000A5F75"/>
    <w:rsid w:val="000A60AC"/>
    <w:rsid w:val="000A6245"/>
    <w:rsid w:val="000A67E3"/>
    <w:rsid w:val="000A6C6E"/>
    <w:rsid w:val="000A7B52"/>
    <w:rsid w:val="000A7E0A"/>
    <w:rsid w:val="000B16CC"/>
    <w:rsid w:val="000B2D00"/>
    <w:rsid w:val="000B437F"/>
    <w:rsid w:val="000B4883"/>
    <w:rsid w:val="000B4B86"/>
    <w:rsid w:val="000B5930"/>
    <w:rsid w:val="000B5B5A"/>
    <w:rsid w:val="000B6303"/>
    <w:rsid w:val="000B666F"/>
    <w:rsid w:val="000C0955"/>
    <w:rsid w:val="000C0B5B"/>
    <w:rsid w:val="000C10AB"/>
    <w:rsid w:val="000C1B60"/>
    <w:rsid w:val="000C3348"/>
    <w:rsid w:val="000C3CC4"/>
    <w:rsid w:val="000C753C"/>
    <w:rsid w:val="000D0AC1"/>
    <w:rsid w:val="000D0ECC"/>
    <w:rsid w:val="000D1EF3"/>
    <w:rsid w:val="000D2692"/>
    <w:rsid w:val="000D2D8D"/>
    <w:rsid w:val="000D3A1F"/>
    <w:rsid w:val="000D3BD1"/>
    <w:rsid w:val="000D3C37"/>
    <w:rsid w:val="000D3D57"/>
    <w:rsid w:val="000D4365"/>
    <w:rsid w:val="000D51F9"/>
    <w:rsid w:val="000D532E"/>
    <w:rsid w:val="000D6500"/>
    <w:rsid w:val="000D6922"/>
    <w:rsid w:val="000E0181"/>
    <w:rsid w:val="000E0BD9"/>
    <w:rsid w:val="000E0F79"/>
    <w:rsid w:val="000E20EF"/>
    <w:rsid w:val="000E2C33"/>
    <w:rsid w:val="000E5108"/>
    <w:rsid w:val="000E5CB3"/>
    <w:rsid w:val="000E648F"/>
    <w:rsid w:val="000E6FE4"/>
    <w:rsid w:val="000E757C"/>
    <w:rsid w:val="000E75B9"/>
    <w:rsid w:val="000E7F4B"/>
    <w:rsid w:val="000F0FD8"/>
    <w:rsid w:val="000F2C00"/>
    <w:rsid w:val="000F2DEA"/>
    <w:rsid w:val="000F38BD"/>
    <w:rsid w:val="000F40E4"/>
    <w:rsid w:val="000F6D7A"/>
    <w:rsid w:val="000F74A9"/>
    <w:rsid w:val="000F79D4"/>
    <w:rsid w:val="00101E18"/>
    <w:rsid w:val="00102436"/>
    <w:rsid w:val="00102ECC"/>
    <w:rsid w:val="00102FC4"/>
    <w:rsid w:val="00103070"/>
    <w:rsid w:val="00103557"/>
    <w:rsid w:val="00103756"/>
    <w:rsid w:val="00105341"/>
    <w:rsid w:val="001054C2"/>
    <w:rsid w:val="00105588"/>
    <w:rsid w:val="001069F0"/>
    <w:rsid w:val="001072DF"/>
    <w:rsid w:val="00107787"/>
    <w:rsid w:val="00107B27"/>
    <w:rsid w:val="001118EA"/>
    <w:rsid w:val="00112586"/>
    <w:rsid w:val="00112BEE"/>
    <w:rsid w:val="00112F07"/>
    <w:rsid w:val="00115279"/>
    <w:rsid w:val="00115E95"/>
    <w:rsid w:val="00120486"/>
    <w:rsid w:val="00120531"/>
    <w:rsid w:val="00121AA7"/>
    <w:rsid w:val="0012239C"/>
    <w:rsid w:val="00122833"/>
    <w:rsid w:val="00123B4D"/>
    <w:rsid w:val="00123F61"/>
    <w:rsid w:val="00124569"/>
    <w:rsid w:val="00124C32"/>
    <w:rsid w:val="00125AB8"/>
    <w:rsid w:val="00125D9A"/>
    <w:rsid w:val="00126240"/>
    <w:rsid w:val="0012664B"/>
    <w:rsid w:val="001267F1"/>
    <w:rsid w:val="0012761F"/>
    <w:rsid w:val="00127B8C"/>
    <w:rsid w:val="00127B8D"/>
    <w:rsid w:val="00127DDD"/>
    <w:rsid w:val="00131103"/>
    <w:rsid w:val="00131741"/>
    <w:rsid w:val="001317E3"/>
    <w:rsid w:val="00132364"/>
    <w:rsid w:val="00133408"/>
    <w:rsid w:val="001355CF"/>
    <w:rsid w:val="0013647B"/>
    <w:rsid w:val="001365AA"/>
    <w:rsid w:val="0013722E"/>
    <w:rsid w:val="00137F75"/>
    <w:rsid w:val="00140867"/>
    <w:rsid w:val="00140D5D"/>
    <w:rsid w:val="001411FE"/>
    <w:rsid w:val="0014122F"/>
    <w:rsid w:val="00141501"/>
    <w:rsid w:val="00141ED0"/>
    <w:rsid w:val="0014374E"/>
    <w:rsid w:val="00143CE8"/>
    <w:rsid w:val="00143D5D"/>
    <w:rsid w:val="00144796"/>
    <w:rsid w:val="00144E33"/>
    <w:rsid w:val="00145C21"/>
    <w:rsid w:val="001469E6"/>
    <w:rsid w:val="001471F3"/>
    <w:rsid w:val="00147B4B"/>
    <w:rsid w:val="00151720"/>
    <w:rsid w:val="00151BFE"/>
    <w:rsid w:val="00153B49"/>
    <w:rsid w:val="00155793"/>
    <w:rsid w:val="00157DC4"/>
    <w:rsid w:val="00162C14"/>
    <w:rsid w:val="00162E7C"/>
    <w:rsid w:val="00163EEB"/>
    <w:rsid w:val="0016467B"/>
    <w:rsid w:val="00164EA6"/>
    <w:rsid w:val="00166B66"/>
    <w:rsid w:val="00167432"/>
    <w:rsid w:val="00167C5B"/>
    <w:rsid w:val="001708A2"/>
    <w:rsid w:val="00171448"/>
    <w:rsid w:val="00171C76"/>
    <w:rsid w:val="00172350"/>
    <w:rsid w:val="0017272D"/>
    <w:rsid w:val="00173829"/>
    <w:rsid w:val="00173CE0"/>
    <w:rsid w:val="00174860"/>
    <w:rsid w:val="00174DA0"/>
    <w:rsid w:val="00175191"/>
    <w:rsid w:val="00175931"/>
    <w:rsid w:val="00177B74"/>
    <w:rsid w:val="00182459"/>
    <w:rsid w:val="0018281E"/>
    <w:rsid w:val="00182905"/>
    <w:rsid w:val="001829A4"/>
    <w:rsid w:val="00182FC2"/>
    <w:rsid w:val="001832BE"/>
    <w:rsid w:val="001836CB"/>
    <w:rsid w:val="00184365"/>
    <w:rsid w:val="001859DC"/>
    <w:rsid w:val="00185B4C"/>
    <w:rsid w:val="00186355"/>
    <w:rsid w:val="001901D5"/>
    <w:rsid w:val="00191089"/>
    <w:rsid w:val="00191A8A"/>
    <w:rsid w:val="001925B4"/>
    <w:rsid w:val="001928EF"/>
    <w:rsid w:val="001936F9"/>
    <w:rsid w:val="001937F9"/>
    <w:rsid w:val="00193AEC"/>
    <w:rsid w:val="00193DC3"/>
    <w:rsid w:val="00196E5D"/>
    <w:rsid w:val="0019735A"/>
    <w:rsid w:val="00197EBC"/>
    <w:rsid w:val="001A0018"/>
    <w:rsid w:val="001A0D7F"/>
    <w:rsid w:val="001A19D8"/>
    <w:rsid w:val="001A1AB3"/>
    <w:rsid w:val="001A2594"/>
    <w:rsid w:val="001A2A14"/>
    <w:rsid w:val="001A5E4D"/>
    <w:rsid w:val="001A6141"/>
    <w:rsid w:val="001A6DDE"/>
    <w:rsid w:val="001A6F90"/>
    <w:rsid w:val="001A73E2"/>
    <w:rsid w:val="001B1491"/>
    <w:rsid w:val="001B184E"/>
    <w:rsid w:val="001B19E9"/>
    <w:rsid w:val="001B1B07"/>
    <w:rsid w:val="001B24E5"/>
    <w:rsid w:val="001B3C90"/>
    <w:rsid w:val="001B492D"/>
    <w:rsid w:val="001B4DFE"/>
    <w:rsid w:val="001B5864"/>
    <w:rsid w:val="001B5CBC"/>
    <w:rsid w:val="001B6690"/>
    <w:rsid w:val="001B66D7"/>
    <w:rsid w:val="001B6D17"/>
    <w:rsid w:val="001B7AE4"/>
    <w:rsid w:val="001C0586"/>
    <w:rsid w:val="001C127F"/>
    <w:rsid w:val="001C18BD"/>
    <w:rsid w:val="001C1E7D"/>
    <w:rsid w:val="001C3237"/>
    <w:rsid w:val="001C32DB"/>
    <w:rsid w:val="001C37C4"/>
    <w:rsid w:val="001C3BA4"/>
    <w:rsid w:val="001C4556"/>
    <w:rsid w:val="001C52AC"/>
    <w:rsid w:val="001C57E8"/>
    <w:rsid w:val="001C6679"/>
    <w:rsid w:val="001C6CEA"/>
    <w:rsid w:val="001C77CD"/>
    <w:rsid w:val="001D0A95"/>
    <w:rsid w:val="001D0DE7"/>
    <w:rsid w:val="001D214E"/>
    <w:rsid w:val="001D245E"/>
    <w:rsid w:val="001D249F"/>
    <w:rsid w:val="001D2ACE"/>
    <w:rsid w:val="001D2DB9"/>
    <w:rsid w:val="001D3044"/>
    <w:rsid w:val="001D3627"/>
    <w:rsid w:val="001D4289"/>
    <w:rsid w:val="001D45E8"/>
    <w:rsid w:val="001D4F95"/>
    <w:rsid w:val="001D5C1C"/>
    <w:rsid w:val="001D625B"/>
    <w:rsid w:val="001D6322"/>
    <w:rsid w:val="001E1810"/>
    <w:rsid w:val="001E1CF9"/>
    <w:rsid w:val="001E1F4B"/>
    <w:rsid w:val="001E303B"/>
    <w:rsid w:val="001E335C"/>
    <w:rsid w:val="001E5695"/>
    <w:rsid w:val="001E615B"/>
    <w:rsid w:val="001E682F"/>
    <w:rsid w:val="001E712A"/>
    <w:rsid w:val="001E71C8"/>
    <w:rsid w:val="001E7AB5"/>
    <w:rsid w:val="001F5CEF"/>
    <w:rsid w:val="001F6095"/>
    <w:rsid w:val="001F66FE"/>
    <w:rsid w:val="001F6780"/>
    <w:rsid w:val="001F7672"/>
    <w:rsid w:val="001F76B3"/>
    <w:rsid w:val="002009C7"/>
    <w:rsid w:val="0020168C"/>
    <w:rsid w:val="00201BFD"/>
    <w:rsid w:val="00201ED7"/>
    <w:rsid w:val="00201FD1"/>
    <w:rsid w:val="00202CFD"/>
    <w:rsid w:val="00202DBF"/>
    <w:rsid w:val="002031B1"/>
    <w:rsid w:val="00203F00"/>
    <w:rsid w:val="002041EC"/>
    <w:rsid w:val="002044E7"/>
    <w:rsid w:val="00204B03"/>
    <w:rsid w:val="002068BC"/>
    <w:rsid w:val="00206C87"/>
    <w:rsid w:val="00207EFB"/>
    <w:rsid w:val="00210A8C"/>
    <w:rsid w:val="002113CD"/>
    <w:rsid w:val="00211778"/>
    <w:rsid w:val="002126B3"/>
    <w:rsid w:val="00212B4E"/>
    <w:rsid w:val="00213B74"/>
    <w:rsid w:val="00214EB7"/>
    <w:rsid w:val="00215374"/>
    <w:rsid w:val="0021594D"/>
    <w:rsid w:val="00215CF3"/>
    <w:rsid w:val="00217F69"/>
    <w:rsid w:val="00220473"/>
    <w:rsid w:val="002207B8"/>
    <w:rsid w:val="002216F7"/>
    <w:rsid w:val="00221BDD"/>
    <w:rsid w:val="002232D2"/>
    <w:rsid w:val="0022366D"/>
    <w:rsid w:val="00223976"/>
    <w:rsid w:val="00224B22"/>
    <w:rsid w:val="00225851"/>
    <w:rsid w:val="00225D87"/>
    <w:rsid w:val="00226BAF"/>
    <w:rsid w:val="0023082A"/>
    <w:rsid w:val="002324CE"/>
    <w:rsid w:val="002324FA"/>
    <w:rsid w:val="00233677"/>
    <w:rsid w:val="0023432C"/>
    <w:rsid w:val="0023437E"/>
    <w:rsid w:val="00234B78"/>
    <w:rsid w:val="00234DDF"/>
    <w:rsid w:val="002350E5"/>
    <w:rsid w:val="00236AF8"/>
    <w:rsid w:val="00237EDA"/>
    <w:rsid w:val="00240457"/>
    <w:rsid w:val="002409FE"/>
    <w:rsid w:val="00240C16"/>
    <w:rsid w:val="00241347"/>
    <w:rsid w:val="0024139B"/>
    <w:rsid w:val="00241ACD"/>
    <w:rsid w:val="00243CE0"/>
    <w:rsid w:val="00244A1D"/>
    <w:rsid w:val="00244AC8"/>
    <w:rsid w:val="00245E17"/>
    <w:rsid w:val="002462F4"/>
    <w:rsid w:val="002472DB"/>
    <w:rsid w:val="0024751E"/>
    <w:rsid w:val="00251A97"/>
    <w:rsid w:val="00251B83"/>
    <w:rsid w:val="00252824"/>
    <w:rsid w:val="00253042"/>
    <w:rsid w:val="00253546"/>
    <w:rsid w:val="00253C0C"/>
    <w:rsid w:val="002558A0"/>
    <w:rsid w:val="00256D87"/>
    <w:rsid w:val="00260338"/>
    <w:rsid w:val="00260488"/>
    <w:rsid w:val="00260DA7"/>
    <w:rsid w:val="00260DC5"/>
    <w:rsid w:val="00262E18"/>
    <w:rsid w:val="00263258"/>
    <w:rsid w:val="0026378C"/>
    <w:rsid w:val="00264848"/>
    <w:rsid w:val="00265561"/>
    <w:rsid w:val="00265B96"/>
    <w:rsid w:val="00265D64"/>
    <w:rsid w:val="00266820"/>
    <w:rsid w:val="00270028"/>
    <w:rsid w:val="002703DC"/>
    <w:rsid w:val="00270EB8"/>
    <w:rsid w:val="00270F29"/>
    <w:rsid w:val="0027114B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0BC6"/>
    <w:rsid w:val="00281837"/>
    <w:rsid w:val="002827A0"/>
    <w:rsid w:val="0028297E"/>
    <w:rsid w:val="00283172"/>
    <w:rsid w:val="00283272"/>
    <w:rsid w:val="00283751"/>
    <w:rsid w:val="00285467"/>
    <w:rsid w:val="002855DA"/>
    <w:rsid w:val="00285783"/>
    <w:rsid w:val="002863E8"/>
    <w:rsid w:val="00286DA1"/>
    <w:rsid w:val="00290F33"/>
    <w:rsid w:val="00291731"/>
    <w:rsid w:val="00291A2D"/>
    <w:rsid w:val="00291F3E"/>
    <w:rsid w:val="002926B5"/>
    <w:rsid w:val="002929D7"/>
    <w:rsid w:val="00292F35"/>
    <w:rsid w:val="00294221"/>
    <w:rsid w:val="00294A40"/>
    <w:rsid w:val="00295C21"/>
    <w:rsid w:val="0029669A"/>
    <w:rsid w:val="002979E5"/>
    <w:rsid w:val="00297E1C"/>
    <w:rsid w:val="002A0400"/>
    <w:rsid w:val="002A1273"/>
    <w:rsid w:val="002A1D08"/>
    <w:rsid w:val="002A25CE"/>
    <w:rsid w:val="002A5A57"/>
    <w:rsid w:val="002A5F73"/>
    <w:rsid w:val="002A64BE"/>
    <w:rsid w:val="002A7281"/>
    <w:rsid w:val="002A7F01"/>
    <w:rsid w:val="002B00E7"/>
    <w:rsid w:val="002B0690"/>
    <w:rsid w:val="002B0BEB"/>
    <w:rsid w:val="002B337A"/>
    <w:rsid w:val="002B4153"/>
    <w:rsid w:val="002B4729"/>
    <w:rsid w:val="002B51D8"/>
    <w:rsid w:val="002B7193"/>
    <w:rsid w:val="002C0B9B"/>
    <w:rsid w:val="002C0DB2"/>
    <w:rsid w:val="002C16FC"/>
    <w:rsid w:val="002C3B20"/>
    <w:rsid w:val="002C4113"/>
    <w:rsid w:val="002C4E22"/>
    <w:rsid w:val="002C4EB7"/>
    <w:rsid w:val="002C51B6"/>
    <w:rsid w:val="002C5E0F"/>
    <w:rsid w:val="002C6655"/>
    <w:rsid w:val="002C719C"/>
    <w:rsid w:val="002C7274"/>
    <w:rsid w:val="002C7DA3"/>
    <w:rsid w:val="002C7E8F"/>
    <w:rsid w:val="002D16AA"/>
    <w:rsid w:val="002D286D"/>
    <w:rsid w:val="002D2EBC"/>
    <w:rsid w:val="002D3358"/>
    <w:rsid w:val="002D3D9C"/>
    <w:rsid w:val="002D43B0"/>
    <w:rsid w:val="002D480E"/>
    <w:rsid w:val="002D5854"/>
    <w:rsid w:val="002D77F4"/>
    <w:rsid w:val="002E10F4"/>
    <w:rsid w:val="002E1229"/>
    <w:rsid w:val="002E4383"/>
    <w:rsid w:val="002E4E23"/>
    <w:rsid w:val="002E5104"/>
    <w:rsid w:val="002E5BA9"/>
    <w:rsid w:val="002F0FE0"/>
    <w:rsid w:val="002F16CD"/>
    <w:rsid w:val="002F32A2"/>
    <w:rsid w:val="002F36EC"/>
    <w:rsid w:val="002F3E87"/>
    <w:rsid w:val="002F3E8E"/>
    <w:rsid w:val="002F3FC5"/>
    <w:rsid w:val="002F5044"/>
    <w:rsid w:val="002F6261"/>
    <w:rsid w:val="002F6288"/>
    <w:rsid w:val="00301515"/>
    <w:rsid w:val="003017FC"/>
    <w:rsid w:val="003024F6"/>
    <w:rsid w:val="00302E1A"/>
    <w:rsid w:val="00303D9F"/>
    <w:rsid w:val="0030418F"/>
    <w:rsid w:val="00304431"/>
    <w:rsid w:val="00304CE6"/>
    <w:rsid w:val="003060C1"/>
    <w:rsid w:val="0031203A"/>
    <w:rsid w:val="00312F3F"/>
    <w:rsid w:val="00313118"/>
    <w:rsid w:val="003132F9"/>
    <w:rsid w:val="003142CD"/>
    <w:rsid w:val="003143A0"/>
    <w:rsid w:val="00314634"/>
    <w:rsid w:val="00315725"/>
    <w:rsid w:val="00315EEE"/>
    <w:rsid w:val="00315F4E"/>
    <w:rsid w:val="00317914"/>
    <w:rsid w:val="003201B4"/>
    <w:rsid w:val="0032076A"/>
    <w:rsid w:val="00320F41"/>
    <w:rsid w:val="00321096"/>
    <w:rsid w:val="00321102"/>
    <w:rsid w:val="0032227B"/>
    <w:rsid w:val="00322FE4"/>
    <w:rsid w:val="00323C04"/>
    <w:rsid w:val="003247F5"/>
    <w:rsid w:val="00325CDA"/>
    <w:rsid w:val="0032669E"/>
    <w:rsid w:val="003273B7"/>
    <w:rsid w:val="00333C90"/>
    <w:rsid w:val="003344FE"/>
    <w:rsid w:val="003357D1"/>
    <w:rsid w:val="00335B04"/>
    <w:rsid w:val="003367AC"/>
    <w:rsid w:val="00336C51"/>
    <w:rsid w:val="0034167C"/>
    <w:rsid w:val="00341F85"/>
    <w:rsid w:val="003437B4"/>
    <w:rsid w:val="00343DB1"/>
    <w:rsid w:val="00345329"/>
    <w:rsid w:val="00345647"/>
    <w:rsid w:val="00345685"/>
    <w:rsid w:val="003467AC"/>
    <w:rsid w:val="00346C40"/>
    <w:rsid w:val="00346FC5"/>
    <w:rsid w:val="00347906"/>
    <w:rsid w:val="0035075B"/>
    <w:rsid w:val="00350B21"/>
    <w:rsid w:val="00350CD0"/>
    <w:rsid w:val="00350F9A"/>
    <w:rsid w:val="00351320"/>
    <w:rsid w:val="00355B90"/>
    <w:rsid w:val="00355C36"/>
    <w:rsid w:val="00356C7F"/>
    <w:rsid w:val="00357428"/>
    <w:rsid w:val="00357462"/>
    <w:rsid w:val="00362D82"/>
    <w:rsid w:val="003633CA"/>
    <w:rsid w:val="003635E9"/>
    <w:rsid w:val="003638F3"/>
    <w:rsid w:val="00363BB4"/>
    <w:rsid w:val="00363C01"/>
    <w:rsid w:val="00365308"/>
    <w:rsid w:val="00366111"/>
    <w:rsid w:val="0036783A"/>
    <w:rsid w:val="00367859"/>
    <w:rsid w:val="00367DD6"/>
    <w:rsid w:val="00371BC2"/>
    <w:rsid w:val="00371C90"/>
    <w:rsid w:val="00372246"/>
    <w:rsid w:val="003725F6"/>
    <w:rsid w:val="00372EAB"/>
    <w:rsid w:val="003731A6"/>
    <w:rsid w:val="003739A8"/>
    <w:rsid w:val="0037416B"/>
    <w:rsid w:val="00375D3B"/>
    <w:rsid w:val="0037667C"/>
    <w:rsid w:val="00376776"/>
    <w:rsid w:val="00377A39"/>
    <w:rsid w:val="00380ABE"/>
    <w:rsid w:val="00380D45"/>
    <w:rsid w:val="00380E19"/>
    <w:rsid w:val="00381FEE"/>
    <w:rsid w:val="00382DF3"/>
    <w:rsid w:val="00383278"/>
    <w:rsid w:val="00383D85"/>
    <w:rsid w:val="00385D49"/>
    <w:rsid w:val="0039067B"/>
    <w:rsid w:val="00391130"/>
    <w:rsid w:val="00391484"/>
    <w:rsid w:val="0039193A"/>
    <w:rsid w:val="00392ECB"/>
    <w:rsid w:val="0039358D"/>
    <w:rsid w:val="0039487F"/>
    <w:rsid w:val="003948C6"/>
    <w:rsid w:val="00395218"/>
    <w:rsid w:val="00397DF1"/>
    <w:rsid w:val="003A0485"/>
    <w:rsid w:val="003A1778"/>
    <w:rsid w:val="003A1A3B"/>
    <w:rsid w:val="003A1D01"/>
    <w:rsid w:val="003A1DFE"/>
    <w:rsid w:val="003A2437"/>
    <w:rsid w:val="003A2CF6"/>
    <w:rsid w:val="003A2E54"/>
    <w:rsid w:val="003A3F35"/>
    <w:rsid w:val="003B152C"/>
    <w:rsid w:val="003B1ADF"/>
    <w:rsid w:val="003B1CF5"/>
    <w:rsid w:val="003B2994"/>
    <w:rsid w:val="003B2AE1"/>
    <w:rsid w:val="003B54EE"/>
    <w:rsid w:val="003B5672"/>
    <w:rsid w:val="003B5A85"/>
    <w:rsid w:val="003B5F70"/>
    <w:rsid w:val="003B697F"/>
    <w:rsid w:val="003B6993"/>
    <w:rsid w:val="003C0C3F"/>
    <w:rsid w:val="003C23A4"/>
    <w:rsid w:val="003C2B99"/>
    <w:rsid w:val="003C3D9F"/>
    <w:rsid w:val="003C589A"/>
    <w:rsid w:val="003C6E60"/>
    <w:rsid w:val="003C6E6A"/>
    <w:rsid w:val="003D1A3C"/>
    <w:rsid w:val="003D21B1"/>
    <w:rsid w:val="003D524A"/>
    <w:rsid w:val="003D5299"/>
    <w:rsid w:val="003D586E"/>
    <w:rsid w:val="003D794C"/>
    <w:rsid w:val="003E1249"/>
    <w:rsid w:val="003E13A3"/>
    <w:rsid w:val="003E2564"/>
    <w:rsid w:val="003E2FAD"/>
    <w:rsid w:val="003E3100"/>
    <w:rsid w:val="003E46FB"/>
    <w:rsid w:val="003E5085"/>
    <w:rsid w:val="003E5E80"/>
    <w:rsid w:val="003E67A8"/>
    <w:rsid w:val="003E6F79"/>
    <w:rsid w:val="003E6FAE"/>
    <w:rsid w:val="003E719A"/>
    <w:rsid w:val="003E740C"/>
    <w:rsid w:val="003E74E0"/>
    <w:rsid w:val="003F031F"/>
    <w:rsid w:val="003F0717"/>
    <w:rsid w:val="003F2D58"/>
    <w:rsid w:val="003F36AB"/>
    <w:rsid w:val="003F4215"/>
    <w:rsid w:val="003F44DF"/>
    <w:rsid w:val="003F455E"/>
    <w:rsid w:val="003F45B2"/>
    <w:rsid w:val="003F48DE"/>
    <w:rsid w:val="003F53ED"/>
    <w:rsid w:val="003F575E"/>
    <w:rsid w:val="003F598E"/>
    <w:rsid w:val="003F5FFC"/>
    <w:rsid w:val="003F646B"/>
    <w:rsid w:val="003F7168"/>
    <w:rsid w:val="00400D2F"/>
    <w:rsid w:val="00401F61"/>
    <w:rsid w:val="00402F26"/>
    <w:rsid w:val="00402FAE"/>
    <w:rsid w:val="00403D19"/>
    <w:rsid w:val="00403D99"/>
    <w:rsid w:val="0040556F"/>
    <w:rsid w:val="0040629F"/>
    <w:rsid w:val="00407686"/>
    <w:rsid w:val="00413279"/>
    <w:rsid w:val="00414FD6"/>
    <w:rsid w:val="004165AE"/>
    <w:rsid w:val="00416ADA"/>
    <w:rsid w:val="00416AF1"/>
    <w:rsid w:val="004170F9"/>
    <w:rsid w:val="0041770A"/>
    <w:rsid w:val="00421A2C"/>
    <w:rsid w:val="00421BB6"/>
    <w:rsid w:val="00422CD5"/>
    <w:rsid w:val="00423AF9"/>
    <w:rsid w:val="004252FB"/>
    <w:rsid w:val="004257D4"/>
    <w:rsid w:val="0042693C"/>
    <w:rsid w:val="004314C8"/>
    <w:rsid w:val="00431A03"/>
    <w:rsid w:val="00431F17"/>
    <w:rsid w:val="0043469A"/>
    <w:rsid w:val="0043527E"/>
    <w:rsid w:val="00435B6A"/>
    <w:rsid w:val="00440A24"/>
    <w:rsid w:val="00441D75"/>
    <w:rsid w:val="004437FA"/>
    <w:rsid w:val="0044596C"/>
    <w:rsid w:val="00447D0A"/>
    <w:rsid w:val="004512FB"/>
    <w:rsid w:val="00452BF2"/>
    <w:rsid w:val="004536F1"/>
    <w:rsid w:val="00454107"/>
    <w:rsid w:val="0045411C"/>
    <w:rsid w:val="00454402"/>
    <w:rsid w:val="00455F15"/>
    <w:rsid w:val="00456089"/>
    <w:rsid w:val="004563B6"/>
    <w:rsid w:val="00457025"/>
    <w:rsid w:val="00461664"/>
    <w:rsid w:val="0046236A"/>
    <w:rsid w:val="00462C33"/>
    <w:rsid w:val="00463180"/>
    <w:rsid w:val="004644FA"/>
    <w:rsid w:val="004646FB"/>
    <w:rsid w:val="00464870"/>
    <w:rsid w:val="00466C0B"/>
    <w:rsid w:val="00466C97"/>
    <w:rsid w:val="00466D3B"/>
    <w:rsid w:val="004677E9"/>
    <w:rsid w:val="00467BBB"/>
    <w:rsid w:val="00467FEF"/>
    <w:rsid w:val="00470410"/>
    <w:rsid w:val="004704EF"/>
    <w:rsid w:val="00470A10"/>
    <w:rsid w:val="0047135B"/>
    <w:rsid w:val="00471B3D"/>
    <w:rsid w:val="00471C8D"/>
    <w:rsid w:val="00472278"/>
    <w:rsid w:val="00472A9E"/>
    <w:rsid w:val="0047372E"/>
    <w:rsid w:val="004739FA"/>
    <w:rsid w:val="00473C39"/>
    <w:rsid w:val="00475690"/>
    <w:rsid w:val="004757BD"/>
    <w:rsid w:val="00476B47"/>
    <w:rsid w:val="00476D47"/>
    <w:rsid w:val="004771D8"/>
    <w:rsid w:val="0047778B"/>
    <w:rsid w:val="00477DA2"/>
    <w:rsid w:val="00477F8C"/>
    <w:rsid w:val="00480677"/>
    <w:rsid w:val="00480F69"/>
    <w:rsid w:val="00481E08"/>
    <w:rsid w:val="00484974"/>
    <w:rsid w:val="0048732F"/>
    <w:rsid w:val="00487996"/>
    <w:rsid w:val="00487EDE"/>
    <w:rsid w:val="004915E0"/>
    <w:rsid w:val="00492751"/>
    <w:rsid w:val="00493AE0"/>
    <w:rsid w:val="004941FC"/>
    <w:rsid w:val="00494B90"/>
    <w:rsid w:val="004A0B69"/>
    <w:rsid w:val="004A0DF2"/>
    <w:rsid w:val="004A138A"/>
    <w:rsid w:val="004A3538"/>
    <w:rsid w:val="004A3887"/>
    <w:rsid w:val="004A42AE"/>
    <w:rsid w:val="004A491A"/>
    <w:rsid w:val="004A53BC"/>
    <w:rsid w:val="004A53CD"/>
    <w:rsid w:val="004B0F0B"/>
    <w:rsid w:val="004B1B43"/>
    <w:rsid w:val="004B38F7"/>
    <w:rsid w:val="004B4E31"/>
    <w:rsid w:val="004B646A"/>
    <w:rsid w:val="004B7B9F"/>
    <w:rsid w:val="004C0495"/>
    <w:rsid w:val="004C0539"/>
    <w:rsid w:val="004C08D7"/>
    <w:rsid w:val="004C0D6A"/>
    <w:rsid w:val="004C149F"/>
    <w:rsid w:val="004C1B56"/>
    <w:rsid w:val="004C2041"/>
    <w:rsid w:val="004C25F0"/>
    <w:rsid w:val="004C5BE9"/>
    <w:rsid w:val="004C6014"/>
    <w:rsid w:val="004C625A"/>
    <w:rsid w:val="004C6F4A"/>
    <w:rsid w:val="004C6FB0"/>
    <w:rsid w:val="004C7C0B"/>
    <w:rsid w:val="004C7EFA"/>
    <w:rsid w:val="004D1085"/>
    <w:rsid w:val="004D2B5E"/>
    <w:rsid w:val="004D3150"/>
    <w:rsid w:val="004D3468"/>
    <w:rsid w:val="004D4028"/>
    <w:rsid w:val="004D44E2"/>
    <w:rsid w:val="004D466F"/>
    <w:rsid w:val="004D47BB"/>
    <w:rsid w:val="004D50D3"/>
    <w:rsid w:val="004D5381"/>
    <w:rsid w:val="004D63DC"/>
    <w:rsid w:val="004D67D4"/>
    <w:rsid w:val="004D7E70"/>
    <w:rsid w:val="004D7F5B"/>
    <w:rsid w:val="004E02B9"/>
    <w:rsid w:val="004E0341"/>
    <w:rsid w:val="004E3847"/>
    <w:rsid w:val="004E49DE"/>
    <w:rsid w:val="004E4A50"/>
    <w:rsid w:val="004E4B73"/>
    <w:rsid w:val="004E4CE8"/>
    <w:rsid w:val="004E52C5"/>
    <w:rsid w:val="004E631D"/>
    <w:rsid w:val="004E6539"/>
    <w:rsid w:val="004E6B96"/>
    <w:rsid w:val="004E7599"/>
    <w:rsid w:val="004F0407"/>
    <w:rsid w:val="004F12BA"/>
    <w:rsid w:val="004F2FF9"/>
    <w:rsid w:val="004F31B0"/>
    <w:rsid w:val="004F31B7"/>
    <w:rsid w:val="004F3549"/>
    <w:rsid w:val="004F3968"/>
    <w:rsid w:val="004F4B58"/>
    <w:rsid w:val="004F57E5"/>
    <w:rsid w:val="004F68A5"/>
    <w:rsid w:val="00500085"/>
    <w:rsid w:val="005001AA"/>
    <w:rsid w:val="005001DC"/>
    <w:rsid w:val="0050116B"/>
    <w:rsid w:val="00501191"/>
    <w:rsid w:val="0050187C"/>
    <w:rsid w:val="00501E8C"/>
    <w:rsid w:val="00503A0C"/>
    <w:rsid w:val="00503C28"/>
    <w:rsid w:val="00504691"/>
    <w:rsid w:val="00504D20"/>
    <w:rsid w:val="00504EEF"/>
    <w:rsid w:val="005051D9"/>
    <w:rsid w:val="0050674C"/>
    <w:rsid w:val="00506ABF"/>
    <w:rsid w:val="005101D9"/>
    <w:rsid w:val="00510312"/>
    <w:rsid w:val="00510CDE"/>
    <w:rsid w:val="00510FCB"/>
    <w:rsid w:val="00512960"/>
    <w:rsid w:val="00512CD2"/>
    <w:rsid w:val="005135B0"/>
    <w:rsid w:val="00513A53"/>
    <w:rsid w:val="00513ED6"/>
    <w:rsid w:val="00514A4F"/>
    <w:rsid w:val="0051555F"/>
    <w:rsid w:val="00515B89"/>
    <w:rsid w:val="00515D39"/>
    <w:rsid w:val="00515F0D"/>
    <w:rsid w:val="005161A7"/>
    <w:rsid w:val="00516DAF"/>
    <w:rsid w:val="00517871"/>
    <w:rsid w:val="005200BE"/>
    <w:rsid w:val="00520854"/>
    <w:rsid w:val="005208C6"/>
    <w:rsid w:val="005214DC"/>
    <w:rsid w:val="00521CA1"/>
    <w:rsid w:val="0052269E"/>
    <w:rsid w:val="00523E2F"/>
    <w:rsid w:val="00524F42"/>
    <w:rsid w:val="00524F74"/>
    <w:rsid w:val="005250A4"/>
    <w:rsid w:val="00526305"/>
    <w:rsid w:val="005266FF"/>
    <w:rsid w:val="005272E3"/>
    <w:rsid w:val="00527BA7"/>
    <w:rsid w:val="00527C2F"/>
    <w:rsid w:val="005308D0"/>
    <w:rsid w:val="00530D53"/>
    <w:rsid w:val="00533311"/>
    <w:rsid w:val="00533368"/>
    <w:rsid w:val="005337D3"/>
    <w:rsid w:val="00534AED"/>
    <w:rsid w:val="00534D6E"/>
    <w:rsid w:val="005360A1"/>
    <w:rsid w:val="005361EC"/>
    <w:rsid w:val="00537DEE"/>
    <w:rsid w:val="0054102F"/>
    <w:rsid w:val="0054340B"/>
    <w:rsid w:val="005434A5"/>
    <w:rsid w:val="0054389F"/>
    <w:rsid w:val="00543CD9"/>
    <w:rsid w:val="00543D7D"/>
    <w:rsid w:val="00544E5C"/>
    <w:rsid w:val="005459FD"/>
    <w:rsid w:val="00547447"/>
    <w:rsid w:val="005479FD"/>
    <w:rsid w:val="00547D7A"/>
    <w:rsid w:val="00552473"/>
    <w:rsid w:val="005527C0"/>
    <w:rsid w:val="00552D7B"/>
    <w:rsid w:val="0055359F"/>
    <w:rsid w:val="00553ABD"/>
    <w:rsid w:val="00553EAE"/>
    <w:rsid w:val="00555DA1"/>
    <w:rsid w:val="00555FCA"/>
    <w:rsid w:val="00556154"/>
    <w:rsid w:val="00556CE8"/>
    <w:rsid w:val="00557005"/>
    <w:rsid w:val="005570D2"/>
    <w:rsid w:val="005602D3"/>
    <w:rsid w:val="00560E19"/>
    <w:rsid w:val="00560F40"/>
    <w:rsid w:val="00561731"/>
    <w:rsid w:val="005619A0"/>
    <w:rsid w:val="00561DA1"/>
    <w:rsid w:val="00561DCA"/>
    <w:rsid w:val="00562023"/>
    <w:rsid w:val="00564FBB"/>
    <w:rsid w:val="005657A2"/>
    <w:rsid w:val="00566FAF"/>
    <w:rsid w:val="00570013"/>
    <w:rsid w:val="005704AB"/>
    <w:rsid w:val="0057174C"/>
    <w:rsid w:val="00572440"/>
    <w:rsid w:val="00572591"/>
    <w:rsid w:val="005725CE"/>
    <w:rsid w:val="00572CEA"/>
    <w:rsid w:val="00572DAC"/>
    <w:rsid w:val="0057429F"/>
    <w:rsid w:val="0057566C"/>
    <w:rsid w:val="00575E25"/>
    <w:rsid w:val="00576A7E"/>
    <w:rsid w:val="00576C73"/>
    <w:rsid w:val="00577A69"/>
    <w:rsid w:val="00577AB5"/>
    <w:rsid w:val="00577DB2"/>
    <w:rsid w:val="00577E78"/>
    <w:rsid w:val="00581212"/>
    <w:rsid w:val="0058148F"/>
    <w:rsid w:val="00583467"/>
    <w:rsid w:val="0058460E"/>
    <w:rsid w:val="005847A3"/>
    <w:rsid w:val="00584CF3"/>
    <w:rsid w:val="00584E35"/>
    <w:rsid w:val="00585147"/>
    <w:rsid w:val="0058531E"/>
    <w:rsid w:val="00585895"/>
    <w:rsid w:val="00586AB6"/>
    <w:rsid w:val="00586D24"/>
    <w:rsid w:val="0058721E"/>
    <w:rsid w:val="00587427"/>
    <w:rsid w:val="00587C9C"/>
    <w:rsid w:val="005904D3"/>
    <w:rsid w:val="00590973"/>
    <w:rsid w:val="00590C95"/>
    <w:rsid w:val="00590E93"/>
    <w:rsid w:val="005932B3"/>
    <w:rsid w:val="00593654"/>
    <w:rsid w:val="00593810"/>
    <w:rsid w:val="005939AD"/>
    <w:rsid w:val="005944CE"/>
    <w:rsid w:val="00595A62"/>
    <w:rsid w:val="00595C9F"/>
    <w:rsid w:val="00595D65"/>
    <w:rsid w:val="00596279"/>
    <w:rsid w:val="00596E47"/>
    <w:rsid w:val="00597EFB"/>
    <w:rsid w:val="005A033E"/>
    <w:rsid w:val="005A10A4"/>
    <w:rsid w:val="005A1D47"/>
    <w:rsid w:val="005A22FF"/>
    <w:rsid w:val="005A3165"/>
    <w:rsid w:val="005A32CF"/>
    <w:rsid w:val="005A3973"/>
    <w:rsid w:val="005A4F6F"/>
    <w:rsid w:val="005A52CA"/>
    <w:rsid w:val="005A541D"/>
    <w:rsid w:val="005A5AE7"/>
    <w:rsid w:val="005A70EF"/>
    <w:rsid w:val="005A782E"/>
    <w:rsid w:val="005A795B"/>
    <w:rsid w:val="005B0281"/>
    <w:rsid w:val="005B0EDE"/>
    <w:rsid w:val="005B178E"/>
    <w:rsid w:val="005B1831"/>
    <w:rsid w:val="005B197F"/>
    <w:rsid w:val="005B1E57"/>
    <w:rsid w:val="005B2ABA"/>
    <w:rsid w:val="005B3AEA"/>
    <w:rsid w:val="005B46E2"/>
    <w:rsid w:val="005B76F2"/>
    <w:rsid w:val="005B7B6E"/>
    <w:rsid w:val="005C1265"/>
    <w:rsid w:val="005C18D8"/>
    <w:rsid w:val="005C20F6"/>
    <w:rsid w:val="005C2933"/>
    <w:rsid w:val="005C3337"/>
    <w:rsid w:val="005C4982"/>
    <w:rsid w:val="005C5010"/>
    <w:rsid w:val="005C521C"/>
    <w:rsid w:val="005C70D6"/>
    <w:rsid w:val="005C7C25"/>
    <w:rsid w:val="005C7F6E"/>
    <w:rsid w:val="005D520C"/>
    <w:rsid w:val="005D5541"/>
    <w:rsid w:val="005D7A4E"/>
    <w:rsid w:val="005E14A6"/>
    <w:rsid w:val="005E1762"/>
    <w:rsid w:val="005E2027"/>
    <w:rsid w:val="005E3473"/>
    <w:rsid w:val="005E4285"/>
    <w:rsid w:val="005E5F5D"/>
    <w:rsid w:val="005E640C"/>
    <w:rsid w:val="005E669F"/>
    <w:rsid w:val="005F00F7"/>
    <w:rsid w:val="005F0D75"/>
    <w:rsid w:val="005F0EA1"/>
    <w:rsid w:val="005F149C"/>
    <w:rsid w:val="005F2165"/>
    <w:rsid w:val="005F283C"/>
    <w:rsid w:val="005F2B99"/>
    <w:rsid w:val="005F2E10"/>
    <w:rsid w:val="005F39F6"/>
    <w:rsid w:val="005F6D08"/>
    <w:rsid w:val="005F71F0"/>
    <w:rsid w:val="005F7582"/>
    <w:rsid w:val="005F7EB2"/>
    <w:rsid w:val="005F7FB6"/>
    <w:rsid w:val="0060123F"/>
    <w:rsid w:val="00601511"/>
    <w:rsid w:val="006016B8"/>
    <w:rsid w:val="0060216E"/>
    <w:rsid w:val="00602389"/>
    <w:rsid w:val="00603927"/>
    <w:rsid w:val="00604CC1"/>
    <w:rsid w:val="00605D78"/>
    <w:rsid w:val="00607E99"/>
    <w:rsid w:val="00611937"/>
    <w:rsid w:val="00612A52"/>
    <w:rsid w:val="00613106"/>
    <w:rsid w:val="0061310D"/>
    <w:rsid w:val="00614E9D"/>
    <w:rsid w:val="00615709"/>
    <w:rsid w:val="006157D3"/>
    <w:rsid w:val="00615A45"/>
    <w:rsid w:val="00616685"/>
    <w:rsid w:val="00616B4B"/>
    <w:rsid w:val="00617066"/>
    <w:rsid w:val="006177C9"/>
    <w:rsid w:val="00621637"/>
    <w:rsid w:val="006218BD"/>
    <w:rsid w:val="00621FB1"/>
    <w:rsid w:val="00622705"/>
    <w:rsid w:val="0062396E"/>
    <w:rsid w:val="006247D3"/>
    <w:rsid w:val="0062495B"/>
    <w:rsid w:val="0062591A"/>
    <w:rsid w:val="00625C9C"/>
    <w:rsid w:val="00626312"/>
    <w:rsid w:val="00627281"/>
    <w:rsid w:val="00627D14"/>
    <w:rsid w:val="006306C6"/>
    <w:rsid w:val="00630A9A"/>
    <w:rsid w:val="0063237B"/>
    <w:rsid w:val="006323EB"/>
    <w:rsid w:val="00632B37"/>
    <w:rsid w:val="00632E2C"/>
    <w:rsid w:val="00632E32"/>
    <w:rsid w:val="00634B11"/>
    <w:rsid w:val="00635603"/>
    <w:rsid w:val="006367B8"/>
    <w:rsid w:val="006372E2"/>
    <w:rsid w:val="00640203"/>
    <w:rsid w:val="00642A02"/>
    <w:rsid w:val="006446B9"/>
    <w:rsid w:val="00644B44"/>
    <w:rsid w:val="00646BC9"/>
    <w:rsid w:val="00647040"/>
    <w:rsid w:val="0064783E"/>
    <w:rsid w:val="006478F2"/>
    <w:rsid w:val="00650AA3"/>
    <w:rsid w:val="00650E8A"/>
    <w:rsid w:val="006524C5"/>
    <w:rsid w:val="006529C0"/>
    <w:rsid w:val="006534DD"/>
    <w:rsid w:val="006537FC"/>
    <w:rsid w:val="00653806"/>
    <w:rsid w:val="00654AFC"/>
    <w:rsid w:val="00654EA8"/>
    <w:rsid w:val="00656132"/>
    <w:rsid w:val="0065634F"/>
    <w:rsid w:val="00656CF3"/>
    <w:rsid w:val="00657B1B"/>
    <w:rsid w:val="0066191C"/>
    <w:rsid w:val="00662E32"/>
    <w:rsid w:val="00662EC9"/>
    <w:rsid w:val="006645EA"/>
    <w:rsid w:val="0066583E"/>
    <w:rsid w:val="00665F29"/>
    <w:rsid w:val="006664EC"/>
    <w:rsid w:val="00666C52"/>
    <w:rsid w:val="006675A2"/>
    <w:rsid w:val="00671843"/>
    <w:rsid w:val="00672207"/>
    <w:rsid w:val="00672DB5"/>
    <w:rsid w:val="00672F6F"/>
    <w:rsid w:val="006730E5"/>
    <w:rsid w:val="00673C89"/>
    <w:rsid w:val="006743EA"/>
    <w:rsid w:val="00674696"/>
    <w:rsid w:val="00676246"/>
    <w:rsid w:val="006770DA"/>
    <w:rsid w:val="0068043B"/>
    <w:rsid w:val="0068136C"/>
    <w:rsid w:val="006822C4"/>
    <w:rsid w:val="0068241D"/>
    <w:rsid w:val="00682E5F"/>
    <w:rsid w:val="00683382"/>
    <w:rsid w:val="00683519"/>
    <w:rsid w:val="00686F21"/>
    <w:rsid w:val="00687A76"/>
    <w:rsid w:val="00687FDD"/>
    <w:rsid w:val="0069173F"/>
    <w:rsid w:val="00691EB2"/>
    <w:rsid w:val="00692444"/>
    <w:rsid w:val="00693EB2"/>
    <w:rsid w:val="006943DD"/>
    <w:rsid w:val="00694E96"/>
    <w:rsid w:val="00695699"/>
    <w:rsid w:val="006963F1"/>
    <w:rsid w:val="006968BC"/>
    <w:rsid w:val="006971C8"/>
    <w:rsid w:val="00697DC8"/>
    <w:rsid w:val="00697E22"/>
    <w:rsid w:val="006A0095"/>
    <w:rsid w:val="006A1825"/>
    <w:rsid w:val="006A1D91"/>
    <w:rsid w:val="006A28A2"/>
    <w:rsid w:val="006A3861"/>
    <w:rsid w:val="006A3E65"/>
    <w:rsid w:val="006A4051"/>
    <w:rsid w:val="006A5569"/>
    <w:rsid w:val="006A5BCF"/>
    <w:rsid w:val="006A624F"/>
    <w:rsid w:val="006A6C4C"/>
    <w:rsid w:val="006A7632"/>
    <w:rsid w:val="006B0002"/>
    <w:rsid w:val="006B0348"/>
    <w:rsid w:val="006B0361"/>
    <w:rsid w:val="006B0520"/>
    <w:rsid w:val="006B0D24"/>
    <w:rsid w:val="006B0F2D"/>
    <w:rsid w:val="006B1D3A"/>
    <w:rsid w:val="006B1DBE"/>
    <w:rsid w:val="006B32EF"/>
    <w:rsid w:val="006B3A72"/>
    <w:rsid w:val="006B4B15"/>
    <w:rsid w:val="006B5E00"/>
    <w:rsid w:val="006B7877"/>
    <w:rsid w:val="006C0795"/>
    <w:rsid w:val="006C16DD"/>
    <w:rsid w:val="006C1782"/>
    <w:rsid w:val="006C19EE"/>
    <w:rsid w:val="006C30CF"/>
    <w:rsid w:val="006C3159"/>
    <w:rsid w:val="006C3492"/>
    <w:rsid w:val="006C4958"/>
    <w:rsid w:val="006C49AB"/>
    <w:rsid w:val="006C4A6F"/>
    <w:rsid w:val="006C4D66"/>
    <w:rsid w:val="006C4EBD"/>
    <w:rsid w:val="006C4F50"/>
    <w:rsid w:val="006C5B0C"/>
    <w:rsid w:val="006C78B0"/>
    <w:rsid w:val="006D116A"/>
    <w:rsid w:val="006D1240"/>
    <w:rsid w:val="006D13F8"/>
    <w:rsid w:val="006D2A79"/>
    <w:rsid w:val="006D2FFE"/>
    <w:rsid w:val="006D32AF"/>
    <w:rsid w:val="006D3322"/>
    <w:rsid w:val="006D4F54"/>
    <w:rsid w:val="006D53F2"/>
    <w:rsid w:val="006D58A1"/>
    <w:rsid w:val="006D732C"/>
    <w:rsid w:val="006D77D9"/>
    <w:rsid w:val="006D7C63"/>
    <w:rsid w:val="006E000D"/>
    <w:rsid w:val="006E1487"/>
    <w:rsid w:val="006E21CD"/>
    <w:rsid w:val="006E2338"/>
    <w:rsid w:val="006E2380"/>
    <w:rsid w:val="006E2D1F"/>
    <w:rsid w:val="006E3D5E"/>
    <w:rsid w:val="006E4073"/>
    <w:rsid w:val="006E4379"/>
    <w:rsid w:val="006E5CF3"/>
    <w:rsid w:val="006E64A6"/>
    <w:rsid w:val="006E6EB0"/>
    <w:rsid w:val="006E7B71"/>
    <w:rsid w:val="006F07E0"/>
    <w:rsid w:val="006F1497"/>
    <w:rsid w:val="006F19AD"/>
    <w:rsid w:val="006F1F49"/>
    <w:rsid w:val="006F2AEF"/>
    <w:rsid w:val="006F3A53"/>
    <w:rsid w:val="006F470A"/>
    <w:rsid w:val="006F48E8"/>
    <w:rsid w:val="006F4BCF"/>
    <w:rsid w:val="006F51F9"/>
    <w:rsid w:val="006F5B8F"/>
    <w:rsid w:val="006F5F17"/>
    <w:rsid w:val="006F6842"/>
    <w:rsid w:val="007000D8"/>
    <w:rsid w:val="007011C1"/>
    <w:rsid w:val="0070138A"/>
    <w:rsid w:val="00706441"/>
    <w:rsid w:val="00706506"/>
    <w:rsid w:val="00707990"/>
    <w:rsid w:val="007105BC"/>
    <w:rsid w:val="00711081"/>
    <w:rsid w:val="00711B73"/>
    <w:rsid w:val="007124ED"/>
    <w:rsid w:val="0071265D"/>
    <w:rsid w:val="00713395"/>
    <w:rsid w:val="00714165"/>
    <w:rsid w:val="007164C9"/>
    <w:rsid w:val="00717DCB"/>
    <w:rsid w:val="007207E1"/>
    <w:rsid w:val="00720F0F"/>
    <w:rsid w:val="007218FD"/>
    <w:rsid w:val="00721C2D"/>
    <w:rsid w:val="0072583F"/>
    <w:rsid w:val="00725EED"/>
    <w:rsid w:val="007277A0"/>
    <w:rsid w:val="007279D1"/>
    <w:rsid w:val="00727EE8"/>
    <w:rsid w:val="00731AF6"/>
    <w:rsid w:val="00731B8E"/>
    <w:rsid w:val="00731DC5"/>
    <w:rsid w:val="007324DC"/>
    <w:rsid w:val="007329EA"/>
    <w:rsid w:val="007331D3"/>
    <w:rsid w:val="00734620"/>
    <w:rsid w:val="00735838"/>
    <w:rsid w:val="0073651D"/>
    <w:rsid w:val="00741847"/>
    <w:rsid w:val="00744154"/>
    <w:rsid w:val="0074529C"/>
    <w:rsid w:val="00745429"/>
    <w:rsid w:val="00746AE8"/>
    <w:rsid w:val="00746AF4"/>
    <w:rsid w:val="00746C15"/>
    <w:rsid w:val="007522B0"/>
    <w:rsid w:val="00752AC2"/>
    <w:rsid w:val="00752B27"/>
    <w:rsid w:val="00752C9C"/>
    <w:rsid w:val="00752D90"/>
    <w:rsid w:val="0075348F"/>
    <w:rsid w:val="00754425"/>
    <w:rsid w:val="00756AF7"/>
    <w:rsid w:val="0075717F"/>
    <w:rsid w:val="0075762B"/>
    <w:rsid w:val="00757E79"/>
    <w:rsid w:val="0076213F"/>
    <w:rsid w:val="007621A7"/>
    <w:rsid w:val="007625A5"/>
    <w:rsid w:val="007635F5"/>
    <w:rsid w:val="00763D87"/>
    <w:rsid w:val="00764170"/>
    <w:rsid w:val="00764573"/>
    <w:rsid w:val="00764BE2"/>
    <w:rsid w:val="00764DC5"/>
    <w:rsid w:val="00766779"/>
    <w:rsid w:val="007676BA"/>
    <w:rsid w:val="00771B02"/>
    <w:rsid w:val="007724A6"/>
    <w:rsid w:val="00772E81"/>
    <w:rsid w:val="00774AFC"/>
    <w:rsid w:val="00774C8D"/>
    <w:rsid w:val="00775BD9"/>
    <w:rsid w:val="00780621"/>
    <w:rsid w:val="007809B3"/>
    <w:rsid w:val="00780A67"/>
    <w:rsid w:val="007812B5"/>
    <w:rsid w:val="007812C8"/>
    <w:rsid w:val="007815CD"/>
    <w:rsid w:val="00781B98"/>
    <w:rsid w:val="00781DE3"/>
    <w:rsid w:val="0078445B"/>
    <w:rsid w:val="0078478F"/>
    <w:rsid w:val="00784871"/>
    <w:rsid w:val="00784B83"/>
    <w:rsid w:val="00785FA2"/>
    <w:rsid w:val="00786697"/>
    <w:rsid w:val="007866A8"/>
    <w:rsid w:val="00787C54"/>
    <w:rsid w:val="0079112E"/>
    <w:rsid w:val="00791C94"/>
    <w:rsid w:val="00791EE7"/>
    <w:rsid w:val="007928F2"/>
    <w:rsid w:val="00792C14"/>
    <w:rsid w:val="00793EB6"/>
    <w:rsid w:val="007945A1"/>
    <w:rsid w:val="00794A46"/>
    <w:rsid w:val="00794EE8"/>
    <w:rsid w:val="00795114"/>
    <w:rsid w:val="00795D9D"/>
    <w:rsid w:val="007964C5"/>
    <w:rsid w:val="00796ACA"/>
    <w:rsid w:val="00796C95"/>
    <w:rsid w:val="0079707E"/>
    <w:rsid w:val="0079756D"/>
    <w:rsid w:val="00797E0A"/>
    <w:rsid w:val="007A0006"/>
    <w:rsid w:val="007A07E5"/>
    <w:rsid w:val="007A1BB9"/>
    <w:rsid w:val="007A1FEF"/>
    <w:rsid w:val="007A2630"/>
    <w:rsid w:val="007A2FE0"/>
    <w:rsid w:val="007A6B97"/>
    <w:rsid w:val="007B2062"/>
    <w:rsid w:val="007B291C"/>
    <w:rsid w:val="007B2A92"/>
    <w:rsid w:val="007B37B3"/>
    <w:rsid w:val="007B4EA7"/>
    <w:rsid w:val="007B5799"/>
    <w:rsid w:val="007B590B"/>
    <w:rsid w:val="007B7227"/>
    <w:rsid w:val="007B7A67"/>
    <w:rsid w:val="007C0469"/>
    <w:rsid w:val="007C112D"/>
    <w:rsid w:val="007C2E6D"/>
    <w:rsid w:val="007C2EEA"/>
    <w:rsid w:val="007C3C8D"/>
    <w:rsid w:val="007C4A23"/>
    <w:rsid w:val="007C4EEB"/>
    <w:rsid w:val="007C56F8"/>
    <w:rsid w:val="007C5DAD"/>
    <w:rsid w:val="007C63C4"/>
    <w:rsid w:val="007C69D2"/>
    <w:rsid w:val="007D00CB"/>
    <w:rsid w:val="007D1922"/>
    <w:rsid w:val="007D2914"/>
    <w:rsid w:val="007D2CB7"/>
    <w:rsid w:val="007D30FA"/>
    <w:rsid w:val="007D3F1E"/>
    <w:rsid w:val="007D4EF2"/>
    <w:rsid w:val="007D5059"/>
    <w:rsid w:val="007D5ACF"/>
    <w:rsid w:val="007D7D0D"/>
    <w:rsid w:val="007E16B1"/>
    <w:rsid w:val="007E1A2A"/>
    <w:rsid w:val="007E1E7A"/>
    <w:rsid w:val="007E2966"/>
    <w:rsid w:val="007E2D09"/>
    <w:rsid w:val="007E2EB6"/>
    <w:rsid w:val="007E4C03"/>
    <w:rsid w:val="007E68F0"/>
    <w:rsid w:val="007F0309"/>
    <w:rsid w:val="007F058C"/>
    <w:rsid w:val="007F1410"/>
    <w:rsid w:val="007F3A02"/>
    <w:rsid w:val="007F49E5"/>
    <w:rsid w:val="007F5440"/>
    <w:rsid w:val="007F581B"/>
    <w:rsid w:val="007F6A8D"/>
    <w:rsid w:val="007F7723"/>
    <w:rsid w:val="0080047E"/>
    <w:rsid w:val="008008CC"/>
    <w:rsid w:val="00800CC5"/>
    <w:rsid w:val="00801FD8"/>
    <w:rsid w:val="008023F0"/>
    <w:rsid w:val="00804C6E"/>
    <w:rsid w:val="00806569"/>
    <w:rsid w:val="00807730"/>
    <w:rsid w:val="00810272"/>
    <w:rsid w:val="00810284"/>
    <w:rsid w:val="0081144B"/>
    <w:rsid w:val="00812DE2"/>
    <w:rsid w:val="0082039C"/>
    <w:rsid w:val="00820405"/>
    <w:rsid w:val="008211F1"/>
    <w:rsid w:val="0082155D"/>
    <w:rsid w:val="00822128"/>
    <w:rsid w:val="008223DF"/>
    <w:rsid w:val="00823570"/>
    <w:rsid w:val="008245FB"/>
    <w:rsid w:val="00824B8D"/>
    <w:rsid w:val="00825009"/>
    <w:rsid w:val="00825489"/>
    <w:rsid w:val="00826916"/>
    <w:rsid w:val="008272A9"/>
    <w:rsid w:val="0082745E"/>
    <w:rsid w:val="00832012"/>
    <w:rsid w:val="008335C6"/>
    <w:rsid w:val="00834D6E"/>
    <w:rsid w:val="008353D5"/>
    <w:rsid w:val="008358AC"/>
    <w:rsid w:val="00835A45"/>
    <w:rsid w:val="0083604C"/>
    <w:rsid w:val="00836966"/>
    <w:rsid w:val="00837278"/>
    <w:rsid w:val="008376F9"/>
    <w:rsid w:val="00840107"/>
    <w:rsid w:val="008406B2"/>
    <w:rsid w:val="00840B74"/>
    <w:rsid w:val="00841CB2"/>
    <w:rsid w:val="008436BF"/>
    <w:rsid w:val="00843D1E"/>
    <w:rsid w:val="00844224"/>
    <w:rsid w:val="00845DA6"/>
    <w:rsid w:val="008467AE"/>
    <w:rsid w:val="0085183C"/>
    <w:rsid w:val="00851BE3"/>
    <w:rsid w:val="00852AA0"/>
    <w:rsid w:val="00853933"/>
    <w:rsid w:val="008563C8"/>
    <w:rsid w:val="0086113B"/>
    <w:rsid w:val="00861235"/>
    <w:rsid w:val="00862781"/>
    <w:rsid w:val="008630F8"/>
    <w:rsid w:val="00863247"/>
    <w:rsid w:val="008632DE"/>
    <w:rsid w:val="00864279"/>
    <w:rsid w:val="00864FF2"/>
    <w:rsid w:val="0086526D"/>
    <w:rsid w:val="008663DB"/>
    <w:rsid w:val="0086664F"/>
    <w:rsid w:val="00870138"/>
    <w:rsid w:val="00873A2F"/>
    <w:rsid w:val="00873C15"/>
    <w:rsid w:val="00873F11"/>
    <w:rsid w:val="0087445A"/>
    <w:rsid w:val="0087597B"/>
    <w:rsid w:val="0087703B"/>
    <w:rsid w:val="00877124"/>
    <w:rsid w:val="0087768C"/>
    <w:rsid w:val="008778B9"/>
    <w:rsid w:val="00877F32"/>
    <w:rsid w:val="0087DBD7"/>
    <w:rsid w:val="008809C7"/>
    <w:rsid w:val="00881843"/>
    <w:rsid w:val="0088185F"/>
    <w:rsid w:val="0088220D"/>
    <w:rsid w:val="008824FF"/>
    <w:rsid w:val="00883600"/>
    <w:rsid w:val="00883651"/>
    <w:rsid w:val="0088475F"/>
    <w:rsid w:val="00884BF0"/>
    <w:rsid w:val="008856AE"/>
    <w:rsid w:val="008859BB"/>
    <w:rsid w:val="00886029"/>
    <w:rsid w:val="00886506"/>
    <w:rsid w:val="00887711"/>
    <w:rsid w:val="00890EBB"/>
    <w:rsid w:val="0089179D"/>
    <w:rsid w:val="008917B0"/>
    <w:rsid w:val="00892985"/>
    <w:rsid w:val="00893285"/>
    <w:rsid w:val="00893641"/>
    <w:rsid w:val="00893745"/>
    <w:rsid w:val="008939C9"/>
    <w:rsid w:val="00893ADA"/>
    <w:rsid w:val="00894D28"/>
    <w:rsid w:val="00895123"/>
    <w:rsid w:val="008956C6"/>
    <w:rsid w:val="00895776"/>
    <w:rsid w:val="008979BB"/>
    <w:rsid w:val="00897EC1"/>
    <w:rsid w:val="0089C00C"/>
    <w:rsid w:val="008A1BE6"/>
    <w:rsid w:val="008A3100"/>
    <w:rsid w:val="008A40D9"/>
    <w:rsid w:val="008A5963"/>
    <w:rsid w:val="008B0EB4"/>
    <w:rsid w:val="008B267F"/>
    <w:rsid w:val="008B5081"/>
    <w:rsid w:val="008B6336"/>
    <w:rsid w:val="008C0725"/>
    <w:rsid w:val="008C2A2D"/>
    <w:rsid w:val="008C3410"/>
    <w:rsid w:val="008C3D90"/>
    <w:rsid w:val="008C4284"/>
    <w:rsid w:val="008C4496"/>
    <w:rsid w:val="008C51A3"/>
    <w:rsid w:val="008C5F33"/>
    <w:rsid w:val="008C6452"/>
    <w:rsid w:val="008C794B"/>
    <w:rsid w:val="008D00B5"/>
    <w:rsid w:val="008D01E7"/>
    <w:rsid w:val="008D01EF"/>
    <w:rsid w:val="008D0585"/>
    <w:rsid w:val="008D2275"/>
    <w:rsid w:val="008D2543"/>
    <w:rsid w:val="008D2BDD"/>
    <w:rsid w:val="008D2E4D"/>
    <w:rsid w:val="008D37BC"/>
    <w:rsid w:val="008D5873"/>
    <w:rsid w:val="008D60B5"/>
    <w:rsid w:val="008D6615"/>
    <w:rsid w:val="008D6F88"/>
    <w:rsid w:val="008D740A"/>
    <w:rsid w:val="008D7FD4"/>
    <w:rsid w:val="008E0310"/>
    <w:rsid w:val="008E076D"/>
    <w:rsid w:val="008E0992"/>
    <w:rsid w:val="008E2517"/>
    <w:rsid w:val="008E2B6C"/>
    <w:rsid w:val="008E2CED"/>
    <w:rsid w:val="008E2F47"/>
    <w:rsid w:val="008E5985"/>
    <w:rsid w:val="008E6982"/>
    <w:rsid w:val="008E6986"/>
    <w:rsid w:val="008E7218"/>
    <w:rsid w:val="008E7443"/>
    <w:rsid w:val="008E7578"/>
    <w:rsid w:val="008F0070"/>
    <w:rsid w:val="008F0D7D"/>
    <w:rsid w:val="008F0EA3"/>
    <w:rsid w:val="008F2D57"/>
    <w:rsid w:val="008F3952"/>
    <w:rsid w:val="008F3DC7"/>
    <w:rsid w:val="008F413F"/>
    <w:rsid w:val="008F4FC4"/>
    <w:rsid w:val="008F5001"/>
    <w:rsid w:val="008F52C6"/>
    <w:rsid w:val="008F58F7"/>
    <w:rsid w:val="008F698B"/>
    <w:rsid w:val="008F7A1D"/>
    <w:rsid w:val="008F7ABE"/>
    <w:rsid w:val="00900064"/>
    <w:rsid w:val="00900BF6"/>
    <w:rsid w:val="0090133E"/>
    <w:rsid w:val="00901F73"/>
    <w:rsid w:val="00902126"/>
    <w:rsid w:val="00903645"/>
    <w:rsid w:val="00903806"/>
    <w:rsid w:val="00903950"/>
    <w:rsid w:val="00903CCB"/>
    <w:rsid w:val="00903E92"/>
    <w:rsid w:val="009043EA"/>
    <w:rsid w:val="00904EF7"/>
    <w:rsid w:val="00906452"/>
    <w:rsid w:val="0090676F"/>
    <w:rsid w:val="0091121C"/>
    <w:rsid w:val="00911700"/>
    <w:rsid w:val="00912050"/>
    <w:rsid w:val="0091250B"/>
    <w:rsid w:val="00912595"/>
    <w:rsid w:val="00912CB2"/>
    <w:rsid w:val="009131D8"/>
    <w:rsid w:val="009134C2"/>
    <w:rsid w:val="009136C8"/>
    <w:rsid w:val="00913F6F"/>
    <w:rsid w:val="0091523F"/>
    <w:rsid w:val="009158BC"/>
    <w:rsid w:val="009159B0"/>
    <w:rsid w:val="00915B64"/>
    <w:rsid w:val="00915EBF"/>
    <w:rsid w:val="00920760"/>
    <w:rsid w:val="00920DCB"/>
    <w:rsid w:val="009211C8"/>
    <w:rsid w:val="0092127E"/>
    <w:rsid w:val="009213B9"/>
    <w:rsid w:val="00921696"/>
    <w:rsid w:val="009235EA"/>
    <w:rsid w:val="0092368A"/>
    <w:rsid w:val="00923858"/>
    <w:rsid w:val="00923ECD"/>
    <w:rsid w:val="00924119"/>
    <w:rsid w:val="009244AA"/>
    <w:rsid w:val="00924AAA"/>
    <w:rsid w:val="0092678E"/>
    <w:rsid w:val="009267C0"/>
    <w:rsid w:val="009269CD"/>
    <w:rsid w:val="00926D89"/>
    <w:rsid w:val="0092760B"/>
    <w:rsid w:val="009277F8"/>
    <w:rsid w:val="00927DC0"/>
    <w:rsid w:val="00932515"/>
    <w:rsid w:val="009326E1"/>
    <w:rsid w:val="009329FF"/>
    <w:rsid w:val="00932D9E"/>
    <w:rsid w:val="00934C85"/>
    <w:rsid w:val="009359EA"/>
    <w:rsid w:val="009360B5"/>
    <w:rsid w:val="00937538"/>
    <w:rsid w:val="009435DC"/>
    <w:rsid w:val="00943755"/>
    <w:rsid w:val="009464E6"/>
    <w:rsid w:val="00946976"/>
    <w:rsid w:val="00946B9F"/>
    <w:rsid w:val="00946C7A"/>
    <w:rsid w:val="00947E4C"/>
    <w:rsid w:val="00952349"/>
    <w:rsid w:val="009526C2"/>
    <w:rsid w:val="009527E7"/>
    <w:rsid w:val="00952C42"/>
    <w:rsid w:val="009539E4"/>
    <w:rsid w:val="00954A4D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3E3"/>
    <w:rsid w:val="00962582"/>
    <w:rsid w:val="009626FB"/>
    <w:rsid w:val="009628E9"/>
    <w:rsid w:val="0096333D"/>
    <w:rsid w:val="00963A36"/>
    <w:rsid w:val="00964420"/>
    <w:rsid w:val="00964BC0"/>
    <w:rsid w:val="00964E23"/>
    <w:rsid w:val="00965394"/>
    <w:rsid w:val="00965698"/>
    <w:rsid w:val="00965DF1"/>
    <w:rsid w:val="00971123"/>
    <w:rsid w:val="00971DE2"/>
    <w:rsid w:val="0097218D"/>
    <w:rsid w:val="00972945"/>
    <w:rsid w:val="00972CF5"/>
    <w:rsid w:val="00972D58"/>
    <w:rsid w:val="0097355E"/>
    <w:rsid w:val="00973912"/>
    <w:rsid w:val="00973EE7"/>
    <w:rsid w:val="00974201"/>
    <w:rsid w:val="009746A4"/>
    <w:rsid w:val="00975960"/>
    <w:rsid w:val="00975DC7"/>
    <w:rsid w:val="00976A76"/>
    <w:rsid w:val="00977170"/>
    <w:rsid w:val="009778CD"/>
    <w:rsid w:val="00977994"/>
    <w:rsid w:val="00977D8E"/>
    <w:rsid w:val="00977E19"/>
    <w:rsid w:val="00980352"/>
    <w:rsid w:val="00980F0A"/>
    <w:rsid w:val="00982B52"/>
    <w:rsid w:val="00983FD9"/>
    <w:rsid w:val="009845BE"/>
    <w:rsid w:val="00984712"/>
    <w:rsid w:val="00984911"/>
    <w:rsid w:val="009849A6"/>
    <w:rsid w:val="009850F5"/>
    <w:rsid w:val="00986093"/>
    <w:rsid w:val="009861E0"/>
    <w:rsid w:val="0098717D"/>
    <w:rsid w:val="009873E2"/>
    <w:rsid w:val="009875FF"/>
    <w:rsid w:val="00987AE3"/>
    <w:rsid w:val="009940E4"/>
    <w:rsid w:val="00994BB6"/>
    <w:rsid w:val="009955E6"/>
    <w:rsid w:val="009969FE"/>
    <w:rsid w:val="0099703F"/>
    <w:rsid w:val="00997591"/>
    <w:rsid w:val="009A143B"/>
    <w:rsid w:val="009A1B88"/>
    <w:rsid w:val="009A22DF"/>
    <w:rsid w:val="009A28EC"/>
    <w:rsid w:val="009A43E1"/>
    <w:rsid w:val="009A4DE1"/>
    <w:rsid w:val="009A6EE4"/>
    <w:rsid w:val="009A735C"/>
    <w:rsid w:val="009B1935"/>
    <w:rsid w:val="009B1A33"/>
    <w:rsid w:val="009B488B"/>
    <w:rsid w:val="009B4EFC"/>
    <w:rsid w:val="009B53DE"/>
    <w:rsid w:val="009B54A3"/>
    <w:rsid w:val="009B664B"/>
    <w:rsid w:val="009B6C8D"/>
    <w:rsid w:val="009C0540"/>
    <w:rsid w:val="009C10B4"/>
    <w:rsid w:val="009C1185"/>
    <w:rsid w:val="009C1669"/>
    <w:rsid w:val="009C1BDF"/>
    <w:rsid w:val="009C270D"/>
    <w:rsid w:val="009C47B2"/>
    <w:rsid w:val="009C504A"/>
    <w:rsid w:val="009C541B"/>
    <w:rsid w:val="009C5AC0"/>
    <w:rsid w:val="009C635D"/>
    <w:rsid w:val="009C68CD"/>
    <w:rsid w:val="009C6A7A"/>
    <w:rsid w:val="009C7D14"/>
    <w:rsid w:val="009C7DC7"/>
    <w:rsid w:val="009D0609"/>
    <w:rsid w:val="009D09FB"/>
    <w:rsid w:val="009D322C"/>
    <w:rsid w:val="009D3F8F"/>
    <w:rsid w:val="009D4DDC"/>
    <w:rsid w:val="009D5388"/>
    <w:rsid w:val="009D655E"/>
    <w:rsid w:val="009D6A02"/>
    <w:rsid w:val="009D7981"/>
    <w:rsid w:val="009E0D99"/>
    <w:rsid w:val="009E1BCD"/>
    <w:rsid w:val="009E264E"/>
    <w:rsid w:val="009E3346"/>
    <w:rsid w:val="009E37E8"/>
    <w:rsid w:val="009E4709"/>
    <w:rsid w:val="009E7FE9"/>
    <w:rsid w:val="009F0395"/>
    <w:rsid w:val="009F227A"/>
    <w:rsid w:val="009F2511"/>
    <w:rsid w:val="009F2608"/>
    <w:rsid w:val="009F2665"/>
    <w:rsid w:val="009F2B84"/>
    <w:rsid w:val="009F2F7D"/>
    <w:rsid w:val="009F3704"/>
    <w:rsid w:val="009F378D"/>
    <w:rsid w:val="009F39DB"/>
    <w:rsid w:val="009F4344"/>
    <w:rsid w:val="009F4637"/>
    <w:rsid w:val="009F4B7C"/>
    <w:rsid w:val="009F5E0D"/>
    <w:rsid w:val="009F5F3E"/>
    <w:rsid w:val="009F6095"/>
    <w:rsid w:val="009F74A1"/>
    <w:rsid w:val="00A00307"/>
    <w:rsid w:val="00A005D1"/>
    <w:rsid w:val="00A00749"/>
    <w:rsid w:val="00A01715"/>
    <w:rsid w:val="00A02757"/>
    <w:rsid w:val="00A02C20"/>
    <w:rsid w:val="00A053B0"/>
    <w:rsid w:val="00A06076"/>
    <w:rsid w:val="00A0623E"/>
    <w:rsid w:val="00A070C5"/>
    <w:rsid w:val="00A07318"/>
    <w:rsid w:val="00A07AA8"/>
    <w:rsid w:val="00A07BE2"/>
    <w:rsid w:val="00A15263"/>
    <w:rsid w:val="00A16FC6"/>
    <w:rsid w:val="00A1755B"/>
    <w:rsid w:val="00A17615"/>
    <w:rsid w:val="00A20C36"/>
    <w:rsid w:val="00A20EF1"/>
    <w:rsid w:val="00A215C0"/>
    <w:rsid w:val="00A218DF"/>
    <w:rsid w:val="00A22335"/>
    <w:rsid w:val="00A22BFD"/>
    <w:rsid w:val="00A251AB"/>
    <w:rsid w:val="00A25607"/>
    <w:rsid w:val="00A25721"/>
    <w:rsid w:val="00A2677E"/>
    <w:rsid w:val="00A26FF1"/>
    <w:rsid w:val="00A273D6"/>
    <w:rsid w:val="00A27B38"/>
    <w:rsid w:val="00A3238D"/>
    <w:rsid w:val="00A32D82"/>
    <w:rsid w:val="00A3346F"/>
    <w:rsid w:val="00A33767"/>
    <w:rsid w:val="00A34B14"/>
    <w:rsid w:val="00A35073"/>
    <w:rsid w:val="00A356A2"/>
    <w:rsid w:val="00A36EA5"/>
    <w:rsid w:val="00A3755A"/>
    <w:rsid w:val="00A37807"/>
    <w:rsid w:val="00A4170F"/>
    <w:rsid w:val="00A4261B"/>
    <w:rsid w:val="00A461E7"/>
    <w:rsid w:val="00A47C72"/>
    <w:rsid w:val="00A5095C"/>
    <w:rsid w:val="00A50F4F"/>
    <w:rsid w:val="00A522D6"/>
    <w:rsid w:val="00A52320"/>
    <w:rsid w:val="00A52A8C"/>
    <w:rsid w:val="00A53202"/>
    <w:rsid w:val="00A538B1"/>
    <w:rsid w:val="00A53B25"/>
    <w:rsid w:val="00A5430D"/>
    <w:rsid w:val="00A55CC8"/>
    <w:rsid w:val="00A56473"/>
    <w:rsid w:val="00A5728A"/>
    <w:rsid w:val="00A57807"/>
    <w:rsid w:val="00A60648"/>
    <w:rsid w:val="00A6152A"/>
    <w:rsid w:val="00A629A1"/>
    <w:rsid w:val="00A62CCD"/>
    <w:rsid w:val="00A62DAD"/>
    <w:rsid w:val="00A64D2D"/>
    <w:rsid w:val="00A66AF6"/>
    <w:rsid w:val="00A70885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0B64"/>
    <w:rsid w:val="00A81339"/>
    <w:rsid w:val="00A81EA1"/>
    <w:rsid w:val="00A849ED"/>
    <w:rsid w:val="00A84CB5"/>
    <w:rsid w:val="00A853DF"/>
    <w:rsid w:val="00A85B0A"/>
    <w:rsid w:val="00A866F4"/>
    <w:rsid w:val="00A8719A"/>
    <w:rsid w:val="00A87BD7"/>
    <w:rsid w:val="00A9002E"/>
    <w:rsid w:val="00A90378"/>
    <w:rsid w:val="00A903F4"/>
    <w:rsid w:val="00A91474"/>
    <w:rsid w:val="00A915F3"/>
    <w:rsid w:val="00A917D2"/>
    <w:rsid w:val="00A91C66"/>
    <w:rsid w:val="00A92874"/>
    <w:rsid w:val="00A92B66"/>
    <w:rsid w:val="00A936AC"/>
    <w:rsid w:val="00A9425F"/>
    <w:rsid w:val="00A94AE4"/>
    <w:rsid w:val="00A9532C"/>
    <w:rsid w:val="00A962EE"/>
    <w:rsid w:val="00A97397"/>
    <w:rsid w:val="00A9754A"/>
    <w:rsid w:val="00A97587"/>
    <w:rsid w:val="00AA13D7"/>
    <w:rsid w:val="00AA1C94"/>
    <w:rsid w:val="00AA300F"/>
    <w:rsid w:val="00AA3097"/>
    <w:rsid w:val="00AA3CD9"/>
    <w:rsid w:val="00AA452E"/>
    <w:rsid w:val="00AA454D"/>
    <w:rsid w:val="00AA6458"/>
    <w:rsid w:val="00AA65B3"/>
    <w:rsid w:val="00AA6B0F"/>
    <w:rsid w:val="00AB0302"/>
    <w:rsid w:val="00AB0B6F"/>
    <w:rsid w:val="00AB0C87"/>
    <w:rsid w:val="00AB160F"/>
    <w:rsid w:val="00AB1D73"/>
    <w:rsid w:val="00AB1EB6"/>
    <w:rsid w:val="00AB2320"/>
    <w:rsid w:val="00AB4A06"/>
    <w:rsid w:val="00AB56C5"/>
    <w:rsid w:val="00AB5A1A"/>
    <w:rsid w:val="00AB6143"/>
    <w:rsid w:val="00AC0B06"/>
    <w:rsid w:val="00AC0C97"/>
    <w:rsid w:val="00AC2EAC"/>
    <w:rsid w:val="00AC364B"/>
    <w:rsid w:val="00AC388A"/>
    <w:rsid w:val="00AC44D1"/>
    <w:rsid w:val="00AC480E"/>
    <w:rsid w:val="00AC4BFE"/>
    <w:rsid w:val="00AC56E4"/>
    <w:rsid w:val="00AC5BCF"/>
    <w:rsid w:val="00AC60C9"/>
    <w:rsid w:val="00AC6285"/>
    <w:rsid w:val="00AD1D8C"/>
    <w:rsid w:val="00AD3B52"/>
    <w:rsid w:val="00AD3B7C"/>
    <w:rsid w:val="00AD4463"/>
    <w:rsid w:val="00AD5A80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B4F"/>
    <w:rsid w:val="00AE4C02"/>
    <w:rsid w:val="00AE4DD8"/>
    <w:rsid w:val="00AE4EA3"/>
    <w:rsid w:val="00AE56ED"/>
    <w:rsid w:val="00AE7283"/>
    <w:rsid w:val="00AE7A53"/>
    <w:rsid w:val="00AF2022"/>
    <w:rsid w:val="00AF2D69"/>
    <w:rsid w:val="00AF38BA"/>
    <w:rsid w:val="00AF3960"/>
    <w:rsid w:val="00AF4E1C"/>
    <w:rsid w:val="00AF582F"/>
    <w:rsid w:val="00AF5A95"/>
    <w:rsid w:val="00AF63F5"/>
    <w:rsid w:val="00AF6698"/>
    <w:rsid w:val="00AF67A4"/>
    <w:rsid w:val="00AF69FD"/>
    <w:rsid w:val="00AF6C0E"/>
    <w:rsid w:val="00AF75A6"/>
    <w:rsid w:val="00AF77DD"/>
    <w:rsid w:val="00B0195C"/>
    <w:rsid w:val="00B01B3D"/>
    <w:rsid w:val="00B01E92"/>
    <w:rsid w:val="00B0207F"/>
    <w:rsid w:val="00B02C79"/>
    <w:rsid w:val="00B02CC0"/>
    <w:rsid w:val="00B03296"/>
    <w:rsid w:val="00B03BF4"/>
    <w:rsid w:val="00B0494D"/>
    <w:rsid w:val="00B0556E"/>
    <w:rsid w:val="00B0643A"/>
    <w:rsid w:val="00B069A1"/>
    <w:rsid w:val="00B06C97"/>
    <w:rsid w:val="00B06EC8"/>
    <w:rsid w:val="00B1147F"/>
    <w:rsid w:val="00B114A6"/>
    <w:rsid w:val="00B13A3E"/>
    <w:rsid w:val="00B1476A"/>
    <w:rsid w:val="00B17530"/>
    <w:rsid w:val="00B20F6B"/>
    <w:rsid w:val="00B21FBE"/>
    <w:rsid w:val="00B22095"/>
    <w:rsid w:val="00B22B56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492C"/>
    <w:rsid w:val="00B34DAA"/>
    <w:rsid w:val="00B35AB3"/>
    <w:rsid w:val="00B35D62"/>
    <w:rsid w:val="00B3625B"/>
    <w:rsid w:val="00B3638C"/>
    <w:rsid w:val="00B364D2"/>
    <w:rsid w:val="00B3655A"/>
    <w:rsid w:val="00B372BE"/>
    <w:rsid w:val="00B37B8A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599B"/>
    <w:rsid w:val="00B462ED"/>
    <w:rsid w:val="00B466BA"/>
    <w:rsid w:val="00B46F11"/>
    <w:rsid w:val="00B474DC"/>
    <w:rsid w:val="00B474DF"/>
    <w:rsid w:val="00B477AA"/>
    <w:rsid w:val="00B50681"/>
    <w:rsid w:val="00B51718"/>
    <w:rsid w:val="00B5246B"/>
    <w:rsid w:val="00B53D8F"/>
    <w:rsid w:val="00B541D1"/>
    <w:rsid w:val="00B5495C"/>
    <w:rsid w:val="00B54B27"/>
    <w:rsid w:val="00B54D65"/>
    <w:rsid w:val="00B54E29"/>
    <w:rsid w:val="00B5564A"/>
    <w:rsid w:val="00B55ECA"/>
    <w:rsid w:val="00B564F0"/>
    <w:rsid w:val="00B569E2"/>
    <w:rsid w:val="00B56E55"/>
    <w:rsid w:val="00B56E65"/>
    <w:rsid w:val="00B570BB"/>
    <w:rsid w:val="00B60D1C"/>
    <w:rsid w:val="00B64C49"/>
    <w:rsid w:val="00B65B64"/>
    <w:rsid w:val="00B66557"/>
    <w:rsid w:val="00B66DE1"/>
    <w:rsid w:val="00B6743F"/>
    <w:rsid w:val="00B72065"/>
    <w:rsid w:val="00B72781"/>
    <w:rsid w:val="00B7290B"/>
    <w:rsid w:val="00B72E93"/>
    <w:rsid w:val="00B74892"/>
    <w:rsid w:val="00B75F11"/>
    <w:rsid w:val="00B75FBB"/>
    <w:rsid w:val="00B767F1"/>
    <w:rsid w:val="00B76D9D"/>
    <w:rsid w:val="00B775EC"/>
    <w:rsid w:val="00B77AA4"/>
    <w:rsid w:val="00B77D79"/>
    <w:rsid w:val="00B77F5C"/>
    <w:rsid w:val="00B80D0A"/>
    <w:rsid w:val="00B82FD4"/>
    <w:rsid w:val="00B8384A"/>
    <w:rsid w:val="00B84CBA"/>
    <w:rsid w:val="00B85A11"/>
    <w:rsid w:val="00B86799"/>
    <w:rsid w:val="00B86987"/>
    <w:rsid w:val="00B87888"/>
    <w:rsid w:val="00B87C03"/>
    <w:rsid w:val="00B9129D"/>
    <w:rsid w:val="00B92D52"/>
    <w:rsid w:val="00B93121"/>
    <w:rsid w:val="00B932BE"/>
    <w:rsid w:val="00B932D8"/>
    <w:rsid w:val="00B948B8"/>
    <w:rsid w:val="00B96ED0"/>
    <w:rsid w:val="00B97A27"/>
    <w:rsid w:val="00BA0496"/>
    <w:rsid w:val="00BA2778"/>
    <w:rsid w:val="00BA3C1B"/>
    <w:rsid w:val="00BA422C"/>
    <w:rsid w:val="00BA4969"/>
    <w:rsid w:val="00BA53F2"/>
    <w:rsid w:val="00BA688A"/>
    <w:rsid w:val="00BA6FB9"/>
    <w:rsid w:val="00BA764B"/>
    <w:rsid w:val="00BB091E"/>
    <w:rsid w:val="00BB100C"/>
    <w:rsid w:val="00BB173B"/>
    <w:rsid w:val="00BB2AE8"/>
    <w:rsid w:val="00BB33A3"/>
    <w:rsid w:val="00BB4097"/>
    <w:rsid w:val="00BB4705"/>
    <w:rsid w:val="00BB475C"/>
    <w:rsid w:val="00BB4E2C"/>
    <w:rsid w:val="00BB520F"/>
    <w:rsid w:val="00BB58FA"/>
    <w:rsid w:val="00BB6022"/>
    <w:rsid w:val="00BB779C"/>
    <w:rsid w:val="00BB7E50"/>
    <w:rsid w:val="00BC059C"/>
    <w:rsid w:val="00BC1633"/>
    <w:rsid w:val="00BC1E94"/>
    <w:rsid w:val="00BC2B4C"/>
    <w:rsid w:val="00BC567F"/>
    <w:rsid w:val="00BD0405"/>
    <w:rsid w:val="00BD10A4"/>
    <w:rsid w:val="00BD37E3"/>
    <w:rsid w:val="00BD4B0F"/>
    <w:rsid w:val="00BD4C56"/>
    <w:rsid w:val="00BD4F77"/>
    <w:rsid w:val="00BD5CC4"/>
    <w:rsid w:val="00BD6845"/>
    <w:rsid w:val="00BD7889"/>
    <w:rsid w:val="00BE0DBB"/>
    <w:rsid w:val="00BE11C1"/>
    <w:rsid w:val="00BE11E2"/>
    <w:rsid w:val="00BE15DE"/>
    <w:rsid w:val="00BE18FE"/>
    <w:rsid w:val="00BE2385"/>
    <w:rsid w:val="00BE2A98"/>
    <w:rsid w:val="00BE3D46"/>
    <w:rsid w:val="00BE3E5C"/>
    <w:rsid w:val="00BE5F04"/>
    <w:rsid w:val="00BE60C0"/>
    <w:rsid w:val="00BE6918"/>
    <w:rsid w:val="00BF0342"/>
    <w:rsid w:val="00BF03ED"/>
    <w:rsid w:val="00BF06EF"/>
    <w:rsid w:val="00BF0B7A"/>
    <w:rsid w:val="00BF13BD"/>
    <w:rsid w:val="00BF19ED"/>
    <w:rsid w:val="00BF33F7"/>
    <w:rsid w:val="00BF3A36"/>
    <w:rsid w:val="00BF444F"/>
    <w:rsid w:val="00BF5AC8"/>
    <w:rsid w:val="00BF6A14"/>
    <w:rsid w:val="00BF6D6F"/>
    <w:rsid w:val="00BF7871"/>
    <w:rsid w:val="00BF78B6"/>
    <w:rsid w:val="00BF7C50"/>
    <w:rsid w:val="00C00BB1"/>
    <w:rsid w:val="00C011D9"/>
    <w:rsid w:val="00C0134E"/>
    <w:rsid w:val="00C017BE"/>
    <w:rsid w:val="00C01DD2"/>
    <w:rsid w:val="00C025B8"/>
    <w:rsid w:val="00C034F9"/>
    <w:rsid w:val="00C03948"/>
    <w:rsid w:val="00C03C55"/>
    <w:rsid w:val="00C043A7"/>
    <w:rsid w:val="00C0691B"/>
    <w:rsid w:val="00C06D56"/>
    <w:rsid w:val="00C0742F"/>
    <w:rsid w:val="00C103F3"/>
    <w:rsid w:val="00C111DF"/>
    <w:rsid w:val="00C140A1"/>
    <w:rsid w:val="00C14731"/>
    <w:rsid w:val="00C15E05"/>
    <w:rsid w:val="00C171C1"/>
    <w:rsid w:val="00C172A3"/>
    <w:rsid w:val="00C17A12"/>
    <w:rsid w:val="00C201B0"/>
    <w:rsid w:val="00C20C6C"/>
    <w:rsid w:val="00C2172B"/>
    <w:rsid w:val="00C218A2"/>
    <w:rsid w:val="00C21B3E"/>
    <w:rsid w:val="00C226E9"/>
    <w:rsid w:val="00C23645"/>
    <w:rsid w:val="00C2438E"/>
    <w:rsid w:val="00C24760"/>
    <w:rsid w:val="00C2638F"/>
    <w:rsid w:val="00C30779"/>
    <w:rsid w:val="00C30965"/>
    <w:rsid w:val="00C32734"/>
    <w:rsid w:val="00C351C8"/>
    <w:rsid w:val="00C3691C"/>
    <w:rsid w:val="00C3709D"/>
    <w:rsid w:val="00C43B4C"/>
    <w:rsid w:val="00C448CB"/>
    <w:rsid w:val="00C50186"/>
    <w:rsid w:val="00C503C1"/>
    <w:rsid w:val="00C54187"/>
    <w:rsid w:val="00C550D1"/>
    <w:rsid w:val="00C556D8"/>
    <w:rsid w:val="00C56ECE"/>
    <w:rsid w:val="00C57293"/>
    <w:rsid w:val="00C5793D"/>
    <w:rsid w:val="00C60BB3"/>
    <w:rsid w:val="00C6184B"/>
    <w:rsid w:val="00C61E0C"/>
    <w:rsid w:val="00C63718"/>
    <w:rsid w:val="00C63DE0"/>
    <w:rsid w:val="00C6499B"/>
    <w:rsid w:val="00C65164"/>
    <w:rsid w:val="00C65AA1"/>
    <w:rsid w:val="00C65B5A"/>
    <w:rsid w:val="00C66099"/>
    <w:rsid w:val="00C669CB"/>
    <w:rsid w:val="00C67156"/>
    <w:rsid w:val="00C67B8C"/>
    <w:rsid w:val="00C67BA1"/>
    <w:rsid w:val="00C71E75"/>
    <w:rsid w:val="00C73523"/>
    <w:rsid w:val="00C73D0D"/>
    <w:rsid w:val="00C763B8"/>
    <w:rsid w:val="00C76995"/>
    <w:rsid w:val="00C76A40"/>
    <w:rsid w:val="00C77746"/>
    <w:rsid w:val="00C805AD"/>
    <w:rsid w:val="00C8097A"/>
    <w:rsid w:val="00C80B67"/>
    <w:rsid w:val="00C80CB8"/>
    <w:rsid w:val="00C82BD4"/>
    <w:rsid w:val="00C82D1B"/>
    <w:rsid w:val="00C83CD2"/>
    <w:rsid w:val="00C84433"/>
    <w:rsid w:val="00C857D1"/>
    <w:rsid w:val="00C86A0C"/>
    <w:rsid w:val="00C878F5"/>
    <w:rsid w:val="00C87B43"/>
    <w:rsid w:val="00C87C41"/>
    <w:rsid w:val="00C902EA"/>
    <w:rsid w:val="00C90507"/>
    <w:rsid w:val="00C9062E"/>
    <w:rsid w:val="00C92D95"/>
    <w:rsid w:val="00C93853"/>
    <w:rsid w:val="00C93B2E"/>
    <w:rsid w:val="00C9639A"/>
    <w:rsid w:val="00C96557"/>
    <w:rsid w:val="00C96948"/>
    <w:rsid w:val="00CA1479"/>
    <w:rsid w:val="00CA1E97"/>
    <w:rsid w:val="00CA33D8"/>
    <w:rsid w:val="00CA385B"/>
    <w:rsid w:val="00CA3AB9"/>
    <w:rsid w:val="00CA496D"/>
    <w:rsid w:val="00CA5E94"/>
    <w:rsid w:val="00CA6C84"/>
    <w:rsid w:val="00CB016E"/>
    <w:rsid w:val="00CB0E2E"/>
    <w:rsid w:val="00CB2BB5"/>
    <w:rsid w:val="00CB36B8"/>
    <w:rsid w:val="00CB3794"/>
    <w:rsid w:val="00CB3C59"/>
    <w:rsid w:val="00CB5C1F"/>
    <w:rsid w:val="00CB699D"/>
    <w:rsid w:val="00CB69E3"/>
    <w:rsid w:val="00CC03EB"/>
    <w:rsid w:val="00CC0BF7"/>
    <w:rsid w:val="00CC1074"/>
    <w:rsid w:val="00CC11CD"/>
    <w:rsid w:val="00CC126C"/>
    <w:rsid w:val="00CC1B97"/>
    <w:rsid w:val="00CC2245"/>
    <w:rsid w:val="00CC267F"/>
    <w:rsid w:val="00CC476A"/>
    <w:rsid w:val="00CC5281"/>
    <w:rsid w:val="00CC62EB"/>
    <w:rsid w:val="00CC787D"/>
    <w:rsid w:val="00CD1F4F"/>
    <w:rsid w:val="00CD2159"/>
    <w:rsid w:val="00CD2300"/>
    <w:rsid w:val="00CD354F"/>
    <w:rsid w:val="00CD3BB4"/>
    <w:rsid w:val="00CD3C40"/>
    <w:rsid w:val="00CD3E10"/>
    <w:rsid w:val="00CD41B4"/>
    <w:rsid w:val="00CD4D45"/>
    <w:rsid w:val="00CD5765"/>
    <w:rsid w:val="00CD5CC7"/>
    <w:rsid w:val="00CD5D21"/>
    <w:rsid w:val="00CE1B20"/>
    <w:rsid w:val="00CE2B92"/>
    <w:rsid w:val="00CE5056"/>
    <w:rsid w:val="00CE5AD1"/>
    <w:rsid w:val="00CE5FA5"/>
    <w:rsid w:val="00CE624D"/>
    <w:rsid w:val="00CE671F"/>
    <w:rsid w:val="00CF09CE"/>
    <w:rsid w:val="00CF0D27"/>
    <w:rsid w:val="00CF0FD2"/>
    <w:rsid w:val="00CF17EF"/>
    <w:rsid w:val="00CF3328"/>
    <w:rsid w:val="00CF3493"/>
    <w:rsid w:val="00CF34F5"/>
    <w:rsid w:val="00CF3570"/>
    <w:rsid w:val="00CF4628"/>
    <w:rsid w:val="00CF47D1"/>
    <w:rsid w:val="00CF4B4A"/>
    <w:rsid w:val="00CF5045"/>
    <w:rsid w:val="00CF61EC"/>
    <w:rsid w:val="00CF64D0"/>
    <w:rsid w:val="00CF7767"/>
    <w:rsid w:val="00D0003F"/>
    <w:rsid w:val="00D02073"/>
    <w:rsid w:val="00D024C2"/>
    <w:rsid w:val="00D03476"/>
    <w:rsid w:val="00D03E52"/>
    <w:rsid w:val="00D044E5"/>
    <w:rsid w:val="00D0554E"/>
    <w:rsid w:val="00D05E4F"/>
    <w:rsid w:val="00D06422"/>
    <w:rsid w:val="00D101C8"/>
    <w:rsid w:val="00D123B7"/>
    <w:rsid w:val="00D12FDC"/>
    <w:rsid w:val="00D13024"/>
    <w:rsid w:val="00D13DEA"/>
    <w:rsid w:val="00D13EE0"/>
    <w:rsid w:val="00D150A3"/>
    <w:rsid w:val="00D15C3A"/>
    <w:rsid w:val="00D17A8F"/>
    <w:rsid w:val="00D2023A"/>
    <w:rsid w:val="00D20C8E"/>
    <w:rsid w:val="00D22ADF"/>
    <w:rsid w:val="00D22EFA"/>
    <w:rsid w:val="00D24FF8"/>
    <w:rsid w:val="00D255BC"/>
    <w:rsid w:val="00D255F7"/>
    <w:rsid w:val="00D25A6B"/>
    <w:rsid w:val="00D25A6D"/>
    <w:rsid w:val="00D26F3A"/>
    <w:rsid w:val="00D30323"/>
    <w:rsid w:val="00D3292C"/>
    <w:rsid w:val="00D33B9E"/>
    <w:rsid w:val="00D33E6A"/>
    <w:rsid w:val="00D341D5"/>
    <w:rsid w:val="00D34373"/>
    <w:rsid w:val="00D34E36"/>
    <w:rsid w:val="00D353D0"/>
    <w:rsid w:val="00D3658C"/>
    <w:rsid w:val="00D3713F"/>
    <w:rsid w:val="00D37FA6"/>
    <w:rsid w:val="00D4023A"/>
    <w:rsid w:val="00D40303"/>
    <w:rsid w:val="00D40C69"/>
    <w:rsid w:val="00D40D22"/>
    <w:rsid w:val="00D41178"/>
    <w:rsid w:val="00D41271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1E63"/>
    <w:rsid w:val="00D51FD8"/>
    <w:rsid w:val="00D52922"/>
    <w:rsid w:val="00D52C8C"/>
    <w:rsid w:val="00D52FAB"/>
    <w:rsid w:val="00D538BE"/>
    <w:rsid w:val="00D53950"/>
    <w:rsid w:val="00D53A22"/>
    <w:rsid w:val="00D5430E"/>
    <w:rsid w:val="00D5458E"/>
    <w:rsid w:val="00D5604B"/>
    <w:rsid w:val="00D56E29"/>
    <w:rsid w:val="00D57388"/>
    <w:rsid w:val="00D5776F"/>
    <w:rsid w:val="00D57D5F"/>
    <w:rsid w:val="00D60577"/>
    <w:rsid w:val="00D6060A"/>
    <w:rsid w:val="00D60733"/>
    <w:rsid w:val="00D6271C"/>
    <w:rsid w:val="00D62BCD"/>
    <w:rsid w:val="00D63C32"/>
    <w:rsid w:val="00D64E13"/>
    <w:rsid w:val="00D65489"/>
    <w:rsid w:val="00D65B4A"/>
    <w:rsid w:val="00D65FDF"/>
    <w:rsid w:val="00D6714A"/>
    <w:rsid w:val="00D730D0"/>
    <w:rsid w:val="00D7321A"/>
    <w:rsid w:val="00D73230"/>
    <w:rsid w:val="00D73854"/>
    <w:rsid w:val="00D7435A"/>
    <w:rsid w:val="00D747D3"/>
    <w:rsid w:val="00D7606A"/>
    <w:rsid w:val="00D809FB"/>
    <w:rsid w:val="00D80BB3"/>
    <w:rsid w:val="00D8535E"/>
    <w:rsid w:val="00D857D3"/>
    <w:rsid w:val="00D85DA4"/>
    <w:rsid w:val="00D86AF3"/>
    <w:rsid w:val="00D8785B"/>
    <w:rsid w:val="00D90242"/>
    <w:rsid w:val="00D92E08"/>
    <w:rsid w:val="00D9310F"/>
    <w:rsid w:val="00D93508"/>
    <w:rsid w:val="00D951A9"/>
    <w:rsid w:val="00D957A1"/>
    <w:rsid w:val="00D978F9"/>
    <w:rsid w:val="00D97F67"/>
    <w:rsid w:val="00DA204C"/>
    <w:rsid w:val="00DA2BAC"/>
    <w:rsid w:val="00DA51FD"/>
    <w:rsid w:val="00DA5C02"/>
    <w:rsid w:val="00DA6626"/>
    <w:rsid w:val="00DA6740"/>
    <w:rsid w:val="00DA6ACB"/>
    <w:rsid w:val="00DA75ED"/>
    <w:rsid w:val="00DA782B"/>
    <w:rsid w:val="00DB0161"/>
    <w:rsid w:val="00DB07CC"/>
    <w:rsid w:val="00DB3D49"/>
    <w:rsid w:val="00DB526D"/>
    <w:rsid w:val="00DB543F"/>
    <w:rsid w:val="00DB584F"/>
    <w:rsid w:val="00DB7E14"/>
    <w:rsid w:val="00DC0A5C"/>
    <w:rsid w:val="00DC1350"/>
    <w:rsid w:val="00DC1958"/>
    <w:rsid w:val="00DC2FAF"/>
    <w:rsid w:val="00DC4146"/>
    <w:rsid w:val="00DC421F"/>
    <w:rsid w:val="00DC423F"/>
    <w:rsid w:val="00DC4605"/>
    <w:rsid w:val="00DC4E23"/>
    <w:rsid w:val="00DC7D6E"/>
    <w:rsid w:val="00DD05AA"/>
    <w:rsid w:val="00DD0E5C"/>
    <w:rsid w:val="00DD0FB2"/>
    <w:rsid w:val="00DD144E"/>
    <w:rsid w:val="00DD28FC"/>
    <w:rsid w:val="00DD2A00"/>
    <w:rsid w:val="00DD2A0A"/>
    <w:rsid w:val="00DD3529"/>
    <w:rsid w:val="00DD4F91"/>
    <w:rsid w:val="00DD537E"/>
    <w:rsid w:val="00DD55B1"/>
    <w:rsid w:val="00DD76BA"/>
    <w:rsid w:val="00DE0D7D"/>
    <w:rsid w:val="00DE16F1"/>
    <w:rsid w:val="00DE2071"/>
    <w:rsid w:val="00DE2B56"/>
    <w:rsid w:val="00DE2E56"/>
    <w:rsid w:val="00DE2F6C"/>
    <w:rsid w:val="00DE3A0F"/>
    <w:rsid w:val="00DE4A5D"/>
    <w:rsid w:val="00DE50CA"/>
    <w:rsid w:val="00DE51F8"/>
    <w:rsid w:val="00DE5379"/>
    <w:rsid w:val="00DE6F37"/>
    <w:rsid w:val="00DF0D72"/>
    <w:rsid w:val="00DF10AD"/>
    <w:rsid w:val="00DF1103"/>
    <w:rsid w:val="00DF1F93"/>
    <w:rsid w:val="00DF21A0"/>
    <w:rsid w:val="00DF317E"/>
    <w:rsid w:val="00DF3438"/>
    <w:rsid w:val="00DF5898"/>
    <w:rsid w:val="00DF6420"/>
    <w:rsid w:val="00DF77CF"/>
    <w:rsid w:val="00DF7CAC"/>
    <w:rsid w:val="00E01EBA"/>
    <w:rsid w:val="00E028FA"/>
    <w:rsid w:val="00E02D77"/>
    <w:rsid w:val="00E03500"/>
    <w:rsid w:val="00E051AF"/>
    <w:rsid w:val="00E07673"/>
    <w:rsid w:val="00E103A7"/>
    <w:rsid w:val="00E10BA3"/>
    <w:rsid w:val="00E11194"/>
    <w:rsid w:val="00E113C2"/>
    <w:rsid w:val="00E13409"/>
    <w:rsid w:val="00E135C7"/>
    <w:rsid w:val="00E1490A"/>
    <w:rsid w:val="00E14EFA"/>
    <w:rsid w:val="00E15512"/>
    <w:rsid w:val="00E15D36"/>
    <w:rsid w:val="00E15E8F"/>
    <w:rsid w:val="00E16901"/>
    <w:rsid w:val="00E1763C"/>
    <w:rsid w:val="00E17E7F"/>
    <w:rsid w:val="00E20020"/>
    <w:rsid w:val="00E20029"/>
    <w:rsid w:val="00E203BC"/>
    <w:rsid w:val="00E20C33"/>
    <w:rsid w:val="00E2242D"/>
    <w:rsid w:val="00E227FB"/>
    <w:rsid w:val="00E23663"/>
    <w:rsid w:val="00E23860"/>
    <w:rsid w:val="00E239D3"/>
    <w:rsid w:val="00E2512F"/>
    <w:rsid w:val="00E2740B"/>
    <w:rsid w:val="00E27462"/>
    <w:rsid w:val="00E27CC4"/>
    <w:rsid w:val="00E307F3"/>
    <w:rsid w:val="00E32523"/>
    <w:rsid w:val="00E352B7"/>
    <w:rsid w:val="00E3554B"/>
    <w:rsid w:val="00E37596"/>
    <w:rsid w:val="00E402B2"/>
    <w:rsid w:val="00E403EC"/>
    <w:rsid w:val="00E40E34"/>
    <w:rsid w:val="00E428AD"/>
    <w:rsid w:val="00E4382C"/>
    <w:rsid w:val="00E43D44"/>
    <w:rsid w:val="00E4418B"/>
    <w:rsid w:val="00E4453C"/>
    <w:rsid w:val="00E445BF"/>
    <w:rsid w:val="00E453AD"/>
    <w:rsid w:val="00E457AD"/>
    <w:rsid w:val="00E477B1"/>
    <w:rsid w:val="00E5006E"/>
    <w:rsid w:val="00E50567"/>
    <w:rsid w:val="00E524EB"/>
    <w:rsid w:val="00E529B1"/>
    <w:rsid w:val="00E53CD3"/>
    <w:rsid w:val="00E5404E"/>
    <w:rsid w:val="00E56C54"/>
    <w:rsid w:val="00E600C7"/>
    <w:rsid w:val="00E61819"/>
    <w:rsid w:val="00E61F08"/>
    <w:rsid w:val="00E63A2C"/>
    <w:rsid w:val="00E643C9"/>
    <w:rsid w:val="00E64501"/>
    <w:rsid w:val="00E649F3"/>
    <w:rsid w:val="00E64FF5"/>
    <w:rsid w:val="00E65B9E"/>
    <w:rsid w:val="00E671C4"/>
    <w:rsid w:val="00E6772F"/>
    <w:rsid w:val="00E738A9"/>
    <w:rsid w:val="00E76C57"/>
    <w:rsid w:val="00E8017E"/>
    <w:rsid w:val="00E80911"/>
    <w:rsid w:val="00E82D9D"/>
    <w:rsid w:val="00E8398E"/>
    <w:rsid w:val="00E856A2"/>
    <w:rsid w:val="00E85812"/>
    <w:rsid w:val="00E87A54"/>
    <w:rsid w:val="00E908B0"/>
    <w:rsid w:val="00E9094C"/>
    <w:rsid w:val="00E91182"/>
    <w:rsid w:val="00E91581"/>
    <w:rsid w:val="00E91AC6"/>
    <w:rsid w:val="00E92340"/>
    <w:rsid w:val="00E92456"/>
    <w:rsid w:val="00E926AF"/>
    <w:rsid w:val="00E92776"/>
    <w:rsid w:val="00E928E4"/>
    <w:rsid w:val="00E93D72"/>
    <w:rsid w:val="00E951A3"/>
    <w:rsid w:val="00E95F1A"/>
    <w:rsid w:val="00EA0D94"/>
    <w:rsid w:val="00EA145E"/>
    <w:rsid w:val="00EA1B2D"/>
    <w:rsid w:val="00EA364C"/>
    <w:rsid w:val="00EA3BC4"/>
    <w:rsid w:val="00EA3D2F"/>
    <w:rsid w:val="00EA483A"/>
    <w:rsid w:val="00EA4885"/>
    <w:rsid w:val="00EA4D5D"/>
    <w:rsid w:val="00EA7028"/>
    <w:rsid w:val="00EB0543"/>
    <w:rsid w:val="00EB0DAB"/>
    <w:rsid w:val="00EB1794"/>
    <w:rsid w:val="00EB418E"/>
    <w:rsid w:val="00EB4DFB"/>
    <w:rsid w:val="00EB6445"/>
    <w:rsid w:val="00EB7160"/>
    <w:rsid w:val="00EB72AD"/>
    <w:rsid w:val="00EC1F2C"/>
    <w:rsid w:val="00EC27EE"/>
    <w:rsid w:val="00EC2B5B"/>
    <w:rsid w:val="00EC3136"/>
    <w:rsid w:val="00EC34AB"/>
    <w:rsid w:val="00EC4579"/>
    <w:rsid w:val="00EC45A0"/>
    <w:rsid w:val="00EC5069"/>
    <w:rsid w:val="00EC5961"/>
    <w:rsid w:val="00EC5D2F"/>
    <w:rsid w:val="00EC715D"/>
    <w:rsid w:val="00EC7905"/>
    <w:rsid w:val="00ED051E"/>
    <w:rsid w:val="00ED0BC8"/>
    <w:rsid w:val="00ED1A88"/>
    <w:rsid w:val="00ED2B57"/>
    <w:rsid w:val="00ED3DAC"/>
    <w:rsid w:val="00ED605F"/>
    <w:rsid w:val="00ED6250"/>
    <w:rsid w:val="00EE12EF"/>
    <w:rsid w:val="00EE1424"/>
    <w:rsid w:val="00EE194E"/>
    <w:rsid w:val="00EE197B"/>
    <w:rsid w:val="00EE2446"/>
    <w:rsid w:val="00EE2931"/>
    <w:rsid w:val="00EE2997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483B"/>
    <w:rsid w:val="00EF74AE"/>
    <w:rsid w:val="00F01CBF"/>
    <w:rsid w:val="00F029AC"/>
    <w:rsid w:val="00F02A02"/>
    <w:rsid w:val="00F02A76"/>
    <w:rsid w:val="00F02B2A"/>
    <w:rsid w:val="00F0418B"/>
    <w:rsid w:val="00F06519"/>
    <w:rsid w:val="00F06ED7"/>
    <w:rsid w:val="00F07AEE"/>
    <w:rsid w:val="00F07E1B"/>
    <w:rsid w:val="00F10EEE"/>
    <w:rsid w:val="00F11039"/>
    <w:rsid w:val="00F1104C"/>
    <w:rsid w:val="00F11701"/>
    <w:rsid w:val="00F122A3"/>
    <w:rsid w:val="00F1358C"/>
    <w:rsid w:val="00F1376E"/>
    <w:rsid w:val="00F13822"/>
    <w:rsid w:val="00F13E35"/>
    <w:rsid w:val="00F140B0"/>
    <w:rsid w:val="00F14F66"/>
    <w:rsid w:val="00F158FD"/>
    <w:rsid w:val="00F1744D"/>
    <w:rsid w:val="00F202D8"/>
    <w:rsid w:val="00F206D5"/>
    <w:rsid w:val="00F20740"/>
    <w:rsid w:val="00F20CCF"/>
    <w:rsid w:val="00F21DBA"/>
    <w:rsid w:val="00F2295A"/>
    <w:rsid w:val="00F24725"/>
    <w:rsid w:val="00F24833"/>
    <w:rsid w:val="00F248DE"/>
    <w:rsid w:val="00F251F9"/>
    <w:rsid w:val="00F25B31"/>
    <w:rsid w:val="00F268DB"/>
    <w:rsid w:val="00F27ECE"/>
    <w:rsid w:val="00F312E1"/>
    <w:rsid w:val="00F31897"/>
    <w:rsid w:val="00F31994"/>
    <w:rsid w:val="00F31C11"/>
    <w:rsid w:val="00F33546"/>
    <w:rsid w:val="00F33A7F"/>
    <w:rsid w:val="00F353D0"/>
    <w:rsid w:val="00F35453"/>
    <w:rsid w:val="00F37E13"/>
    <w:rsid w:val="00F40CA9"/>
    <w:rsid w:val="00F4117C"/>
    <w:rsid w:val="00F411AF"/>
    <w:rsid w:val="00F42EDD"/>
    <w:rsid w:val="00F434AA"/>
    <w:rsid w:val="00F43F5B"/>
    <w:rsid w:val="00F44D64"/>
    <w:rsid w:val="00F4704A"/>
    <w:rsid w:val="00F47385"/>
    <w:rsid w:val="00F47CAD"/>
    <w:rsid w:val="00F504B5"/>
    <w:rsid w:val="00F51D61"/>
    <w:rsid w:val="00F52A28"/>
    <w:rsid w:val="00F53799"/>
    <w:rsid w:val="00F53C55"/>
    <w:rsid w:val="00F53C6B"/>
    <w:rsid w:val="00F5433D"/>
    <w:rsid w:val="00F54B89"/>
    <w:rsid w:val="00F558F7"/>
    <w:rsid w:val="00F56973"/>
    <w:rsid w:val="00F57B9F"/>
    <w:rsid w:val="00F57D4C"/>
    <w:rsid w:val="00F60C2D"/>
    <w:rsid w:val="00F6168A"/>
    <w:rsid w:val="00F61929"/>
    <w:rsid w:val="00F6193F"/>
    <w:rsid w:val="00F6332F"/>
    <w:rsid w:val="00F63A6A"/>
    <w:rsid w:val="00F6415F"/>
    <w:rsid w:val="00F6480C"/>
    <w:rsid w:val="00F65D84"/>
    <w:rsid w:val="00F66953"/>
    <w:rsid w:val="00F66C85"/>
    <w:rsid w:val="00F66D94"/>
    <w:rsid w:val="00F66E2B"/>
    <w:rsid w:val="00F700B0"/>
    <w:rsid w:val="00F70A16"/>
    <w:rsid w:val="00F70B28"/>
    <w:rsid w:val="00F72601"/>
    <w:rsid w:val="00F73762"/>
    <w:rsid w:val="00F73B2E"/>
    <w:rsid w:val="00F73EF6"/>
    <w:rsid w:val="00F7410C"/>
    <w:rsid w:val="00F7761A"/>
    <w:rsid w:val="00F800B3"/>
    <w:rsid w:val="00F8077B"/>
    <w:rsid w:val="00F81A3D"/>
    <w:rsid w:val="00F81BB7"/>
    <w:rsid w:val="00F83DC1"/>
    <w:rsid w:val="00F842F9"/>
    <w:rsid w:val="00F8464B"/>
    <w:rsid w:val="00F85140"/>
    <w:rsid w:val="00F85989"/>
    <w:rsid w:val="00F87C44"/>
    <w:rsid w:val="00F902F2"/>
    <w:rsid w:val="00F92380"/>
    <w:rsid w:val="00F93451"/>
    <w:rsid w:val="00F95B31"/>
    <w:rsid w:val="00F97F61"/>
    <w:rsid w:val="00FA178C"/>
    <w:rsid w:val="00FA24A5"/>
    <w:rsid w:val="00FA4775"/>
    <w:rsid w:val="00FA4C4F"/>
    <w:rsid w:val="00FA5730"/>
    <w:rsid w:val="00FA5DE7"/>
    <w:rsid w:val="00FA6413"/>
    <w:rsid w:val="00FB0BE9"/>
    <w:rsid w:val="00FB1100"/>
    <w:rsid w:val="00FB2722"/>
    <w:rsid w:val="00FB5211"/>
    <w:rsid w:val="00FB5695"/>
    <w:rsid w:val="00FB5CB5"/>
    <w:rsid w:val="00FB5D8E"/>
    <w:rsid w:val="00FB6777"/>
    <w:rsid w:val="00FB7BCB"/>
    <w:rsid w:val="00FC0411"/>
    <w:rsid w:val="00FC0B05"/>
    <w:rsid w:val="00FC1194"/>
    <w:rsid w:val="00FC2A40"/>
    <w:rsid w:val="00FC3C20"/>
    <w:rsid w:val="00FC4C6D"/>
    <w:rsid w:val="00FC4E66"/>
    <w:rsid w:val="00FC797E"/>
    <w:rsid w:val="00FD05F6"/>
    <w:rsid w:val="00FD2710"/>
    <w:rsid w:val="00FD5115"/>
    <w:rsid w:val="00FD5362"/>
    <w:rsid w:val="00FD5C7E"/>
    <w:rsid w:val="00FD5CAE"/>
    <w:rsid w:val="00FD6176"/>
    <w:rsid w:val="00FD6A63"/>
    <w:rsid w:val="00FD6C19"/>
    <w:rsid w:val="00FD7411"/>
    <w:rsid w:val="00FE0B29"/>
    <w:rsid w:val="00FE0FC8"/>
    <w:rsid w:val="00FE1C2B"/>
    <w:rsid w:val="00FE2B20"/>
    <w:rsid w:val="00FE339D"/>
    <w:rsid w:val="00FE3905"/>
    <w:rsid w:val="00FE40EB"/>
    <w:rsid w:val="00FE43D7"/>
    <w:rsid w:val="00FE459C"/>
    <w:rsid w:val="00FE4B29"/>
    <w:rsid w:val="00FE4D56"/>
    <w:rsid w:val="00FE5AB1"/>
    <w:rsid w:val="00FE6DB9"/>
    <w:rsid w:val="00FE70C2"/>
    <w:rsid w:val="00FE710D"/>
    <w:rsid w:val="00FE7816"/>
    <w:rsid w:val="00FE7935"/>
    <w:rsid w:val="00FE7983"/>
    <w:rsid w:val="00FF015B"/>
    <w:rsid w:val="00FF1502"/>
    <w:rsid w:val="00FF3304"/>
    <w:rsid w:val="00FF414F"/>
    <w:rsid w:val="00FF4D30"/>
    <w:rsid w:val="00FF698D"/>
    <w:rsid w:val="00FF7BDF"/>
    <w:rsid w:val="00FFF985"/>
    <w:rsid w:val="0139E10E"/>
    <w:rsid w:val="024C45E6"/>
    <w:rsid w:val="0251F4DC"/>
    <w:rsid w:val="025A07F8"/>
    <w:rsid w:val="025DE97D"/>
    <w:rsid w:val="02922BFD"/>
    <w:rsid w:val="0341F3E3"/>
    <w:rsid w:val="03993B53"/>
    <w:rsid w:val="04536474"/>
    <w:rsid w:val="04E42901"/>
    <w:rsid w:val="050375AC"/>
    <w:rsid w:val="0512F81B"/>
    <w:rsid w:val="06781022"/>
    <w:rsid w:val="0681884E"/>
    <w:rsid w:val="06A58438"/>
    <w:rsid w:val="0730EF89"/>
    <w:rsid w:val="07572161"/>
    <w:rsid w:val="079CDEAF"/>
    <w:rsid w:val="07CBA9DE"/>
    <w:rsid w:val="07DA8550"/>
    <w:rsid w:val="07FE1455"/>
    <w:rsid w:val="08B34054"/>
    <w:rsid w:val="093A583B"/>
    <w:rsid w:val="09C6546E"/>
    <w:rsid w:val="0A6FCEE9"/>
    <w:rsid w:val="0AA4D0C7"/>
    <w:rsid w:val="0AC189A2"/>
    <w:rsid w:val="0ACEEF3D"/>
    <w:rsid w:val="0B2F6392"/>
    <w:rsid w:val="0B61D6BA"/>
    <w:rsid w:val="0B817847"/>
    <w:rsid w:val="0B8E49FC"/>
    <w:rsid w:val="0BA42C15"/>
    <w:rsid w:val="0BCDD8CA"/>
    <w:rsid w:val="0C5D005F"/>
    <w:rsid w:val="0C657447"/>
    <w:rsid w:val="0CA02171"/>
    <w:rsid w:val="0CF3314D"/>
    <w:rsid w:val="0D529C1E"/>
    <w:rsid w:val="0DC38201"/>
    <w:rsid w:val="0E75F2E4"/>
    <w:rsid w:val="0E97A3B1"/>
    <w:rsid w:val="0EB13456"/>
    <w:rsid w:val="0F8DCE3F"/>
    <w:rsid w:val="0F952AAD"/>
    <w:rsid w:val="103E8696"/>
    <w:rsid w:val="10859C49"/>
    <w:rsid w:val="10B1A759"/>
    <w:rsid w:val="1127CE0D"/>
    <w:rsid w:val="118A0BEF"/>
    <w:rsid w:val="11B4C950"/>
    <w:rsid w:val="11DB9AFA"/>
    <w:rsid w:val="11E68437"/>
    <w:rsid w:val="1215DD20"/>
    <w:rsid w:val="126B60B4"/>
    <w:rsid w:val="12B08C9C"/>
    <w:rsid w:val="133C6419"/>
    <w:rsid w:val="134AA7A3"/>
    <w:rsid w:val="1357158B"/>
    <w:rsid w:val="1366D3F8"/>
    <w:rsid w:val="13B46F50"/>
    <w:rsid w:val="13C48771"/>
    <w:rsid w:val="13D4BF9D"/>
    <w:rsid w:val="143CDF27"/>
    <w:rsid w:val="1462AB89"/>
    <w:rsid w:val="1527B478"/>
    <w:rsid w:val="15D16BF1"/>
    <w:rsid w:val="15E757BE"/>
    <w:rsid w:val="164BE54C"/>
    <w:rsid w:val="16D18B5E"/>
    <w:rsid w:val="1736356D"/>
    <w:rsid w:val="173B5384"/>
    <w:rsid w:val="174D6B03"/>
    <w:rsid w:val="177EC178"/>
    <w:rsid w:val="1813E0DE"/>
    <w:rsid w:val="183C499D"/>
    <w:rsid w:val="188BE705"/>
    <w:rsid w:val="18ACB74C"/>
    <w:rsid w:val="18B9B8C4"/>
    <w:rsid w:val="18C4B350"/>
    <w:rsid w:val="195AA37E"/>
    <w:rsid w:val="1A173007"/>
    <w:rsid w:val="1A34590B"/>
    <w:rsid w:val="1C01D407"/>
    <w:rsid w:val="1C62730A"/>
    <w:rsid w:val="1CA4535A"/>
    <w:rsid w:val="1CA68DA8"/>
    <w:rsid w:val="1CBC47CE"/>
    <w:rsid w:val="1CC79082"/>
    <w:rsid w:val="1DA4DD47"/>
    <w:rsid w:val="1DD04F76"/>
    <w:rsid w:val="1ED33FCF"/>
    <w:rsid w:val="1F32060A"/>
    <w:rsid w:val="20216B96"/>
    <w:rsid w:val="202259E5"/>
    <w:rsid w:val="205B0F24"/>
    <w:rsid w:val="20EA66FE"/>
    <w:rsid w:val="2149E4F9"/>
    <w:rsid w:val="214BE961"/>
    <w:rsid w:val="216D4207"/>
    <w:rsid w:val="21E45D2B"/>
    <w:rsid w:val="227B8089"/>
    <w:rsid w:val="22C3C90D"/>
    <w:rsid w:val="22CD499E"/>
    <w:rsid w:val="230597EF"/>
    <w:rsid w:val="2347996E"/>
    <w:rsid w:val="238320CA"/>
    <w:rsid w:val="2391F5A4"/>
    <w:rsid w:val="23B59E1F"/>
    <w:rsid w:val="240AFAF0"/>
    <w:rsid w:val="245FB1FB"/>
    <w:rsid w:val="24EB9AD6"/>
    <w:rsid w:val="2570B02E"/>
    <w:rsid w:val="25A525EA"/>
    <w:rsid w:val="25A6B182"/>
    <w:rsid w:val="25B5FDA9"/>
    <w:rsid w:val="25B6C1C1"/>
    <w:rsid w:val="25B97960"/>
    <w:rsid w:val="25E5747D"/>
    <w:rsid w:val="264D4E73"/>
    <w:rsid w:val="26B7FC52"/>
    <w:rsid w:val="26CCC8C3"/>
    <w:rsid w:val="2700AB9A"/>
    <w:rsid w:val="2770366D"/>
    <w:rsid w:val="28363DF1"/>
    <w:rsid w:val="286FBC00"/>
    <w:rsid w:val="2883F0D8"/>
    <w:rsid w:val="2894EAC8"/>
    <w:rsid w:val="28981BC0"/>
    <w:rsid w:val="28C4ABCE"/>
    <w:rsid w:val="2A033A9B"/>
    <w:rsid w:val="2B135067"/>
    <w:rsid w:val="2BB3BFD7"/>
    <w:rsid w:val="2BC89BB4"/>
    <w:rsid w:val="2BCF812D"/>
    <w:rsid w:val="2C191001"/>
    <w:rsid w:val="2C5764BC"/>
    <w:rsid w:val="2CB76518"/>
    <w:rsid w:val="2CBAAC8E"/>
    <w:rsid w:val="2D35570B"/>
    <w:rsid w:val="2D646C15"/>
    <w:rsid w:val="2D69B30B"/>
    <w:rsid w:val="2DCDC675"/>
    <w:rsid w:val="2DE0E879"/>
    <w:rsid w:val="2E5F2437"/>
    <w:rsid w:val="2E62915D"/>
    <w:rsid w:val="2EDBD13A"/>
    <w:rsid w:val="2EE877D4"/>
    <w:rsid w:val="2F52169D"/>
    <w:rsid w:val="2FA0E1DA"/>
    <w:rsid w:val="303C5B4E"/>
    <w:rsid w:val="30879F0E"/>
    <w:rsid w:val="315EB66C"/>
    <w:rsid w:val="31FAB729"/>
    <w:rsid w:val="31FF0380"/>
    <w:rsid w:val="3244570D"/>
    <w:rsid w:val="32C7B753"/>
    <w:rsid w:val="3389124B"/>
    <w:rsid w:val="33BBAD21"/>
    <w:rsid w:val="33EF77D9"/>
    <w:rsid w:val="342E5C4A"/>
    <w:rsid w:val="345C6759"/>
    <w:rsid w:val="34956C5B"/>
    <w:rsid w:val="349FDD29"/>
    <w:rsid w:val="350388A9"/>
    <w:rsid w:val="35202EFF"/>
    <w:rsid w:val="356EFE2B"/>
    <w:rsid w:val="357BABC8"/>
    <w:rsid w:val="358A3A2B"/>
    <w:rsid w:val="35A8198D"/>
    <w:rsid w:val="35B34C61"/>
    <w:rsid w:val="36245B20"/>
    <w:rsid w:val="3685A9AE"/>
    <w:rsid w:val="36B37849"/>
    <w:rsid w:val="37584EF0"/>
    <w:rsid w:val="3781BF49"/>
    <w:rsid w:val="37BA20BF"/>
    <w:rsid w:val="37EF054C"/>
    <w:rsid w:val="38560933"/>
    <w:rsid w:val="38BCFB06"/>
    <w:rsid w:val="38C03808"/>
    <w:rsid w:val="38E2E888"/>
    <w:rsid w:val="3A6A5246"/>
    <w:rsid w:val="3C0DAAAA"/>
    <w:rsid w:val="3C4843CE"/>
    <w:rsid w:val="3C9C2275"/>
    <w:rsid w:val="3CC45271"/>
    <w:rsid w:val="3CC5AD26"/>
    <w:rsid w:val="3D0E2271"/>
    <w:rsid w:val="3D812686"/>
    <w:rsid w:val="3D9959D9"/>
    <w:rsid w:val="3DED384F"/>
    <w:rsid w:val="3E39505E"/>
    <w:rsid w:val="3FBD74E5"/>
    <w:rsid w:val="3FD0A6C8"/>
    <w:rsid w:val="3FF77B23"/>
    <w:rsid w:val="400FF512"/>
    <w:rsid w:val="407440DD"/>
    <w:rsid w:val="417185E9"/>
    <w:rsid w:val="419AE548"/>
    <w:rsid w:val="421E87BD"/>
    <w:rsid w:val="421FF0E8"/>
    <w:rsid w:val="422C856E"/>
    <w:rsid w:val="43388D5C"/>
    <w:rsid w:val="43B78B87"/>
    <w:rsid w:val="43C4D4E6"/>
    <w:rsid w:val="445C8EAC"/>
    <w:rsid w:val="44F12E64"/>
    <w:rsid w:val="450A2F93"/>
    <w:rsid w:val="455466B7"/>
    <w:rsid w:val="457F975E"/>
    <w:rsid w:val="4586EDE3"/>
    <w:rsid w:val="45AE8411"/>
    <w:rsid w:val="45B7E2EA"/>
    <w:rsid w:val="4633653B"/>
    <w:rsid w:val="46788056"/>
    <w:rsid w:val="47AE4B36"/>
    <w:rsid w:val="47CF86DF"/>
    <w:rsid w:val="484594A1"/>
    <w:rsid w:val="485E7C97"/>
    <w:rsid w:val="48E29E85"/>
    <w:rsid w:val="4A22B5DA"/>
    <w:rsid w:val="4AECBF68"/>
    <w:rsid w:val="4B2EDC14"/>
    <w:rsid w:val="4C7A2CC1"/>
    <w:rsid w:val="4DE11B6B"/>
    <w:rsid w:val="4E65F038"/>
    <w:rsid w:val="4E79BC66"/>
    <w:rsid w:val="4F20F089"/>
    <w:rsid w:val="4FA13495"/>
    <w:rsid w:val="50137DF1"/>
    <w:rsid w:val="5045B538"/>
    <w:rsid w:val="50AE95E3"/>
    <w:rsid w:val="50D478C1"/>
    <w:rsid w:val="50D50C7A"/>
    <w:rsid w:val="50FBC1B5"/>
    <w:rsid w:val="51171975"/>
    <w:rsid w:val="5144C486"/>
    <w:rsid w:val="51C39FD8"/>
    <w:rsid w:val="51CDE273"/>
    <w:rsid w:val="51F65627"/>
    <w:rsid w:val="5215EA24"/>
    <w:rsid w:val="52475C71"/>
    <w:rsid w:val="52E19AF3"/>
    <w:rsid w:val="52FB80EB"/>
    <w:rsid w:val="530CE5C6"/>
    <w:rsid w:val="5336D1D0"/>
    <w:rsid w:val="53586DEB"/>
    <w:rsid w:val="53AE4D29"/>
    <w:rsid w:val="53DCD334"/>
    <w:rsid w:val="540AC3EE"/>
    <w:rsid w:val="543419E1"/>
    <w:rsid w:val="54380FBA"/>
    <w:rsid w:val="54984500"/>
    <w:rsid w:val="56069538"/>
    <w:rsid w:val="56154B41"/>
    <w:rsid w:val="56884F98"/>
    <w:rsid w:val="56A5E27F"/>
    <w:rsid w:val="56F5A22D"/>
    <w:rsid w:val="5708E0EC"/>
    <w:rsid w:val="573D4668"/>
    <w:rsid w:val="578FC311"/>
    <w:rsid w:val="57E223AD"/>
    <w:rsid w:val="586BDAEF"/>
    <w:rsid w:val="594D09B5"/>
    <w:rsid w:val="594F8E5A"/>
    <w:rsid w:val="596737A3"/>
    <w:rsid w:val="5A794438"/>
    <w:rsid w:val="5A8027A6"/>
    <w:rsid w:val="5A96E01B"/>
    <w:rsid w:val="5A9B6557"/>
    <w:rsid w:val="5AB657CA"/>
    <w:rsid w:val="5B198CDB"/>
    <w:rsid w:val="5B452E19"/>
    <w:rsid w:val="5B774F87"/>
    <w:rsid w:val="5B856C2B"/>
    <w:rsid w:val="5BC69DDB"/>
    <w:rsid w:val="5C6A2901"/>
    <w:rsid w:val="5C8B9C7F"/>
    <w:rsid w:val="5CB28ADC"/>
    <w:rsid w:val="5D223AC2"/>
    <w:rsid w:val="5DD7D5E3"/>
    <w:rsid w:val="5F0F1C35"/>
    <w:rsid w:val="5F17EA13"/>
    <w:rsid w:val="5F47A2B9"/>
    <w:rsid w:val="5F9325A3"/>
    <w:rsid w:val="5FCFC8C3"/>
    <w:rsid w:val="5FE12144"/>
    <w:rsid w:val="6012F1B4"/>
    <w:rsid w:val="605F3711"/>
    <w:rsid w:val="608CFCC5"/>
    <w:rsid w:val="60DC2E01"/>
    <w:rsid w:val="6174C565"/>
    <w:rsid w:val="61D39493"/>
    <w:rsid w:val="62347FBE"/>
    <w:rsid w:val="62A7F9DB"/>
    <w:rsid w:val="62DC5C92"/>
    <w:rsid w:val="6325869F"/>
    <w:rsid w:val="63747291"/>
    <w:rsid w:val="63C416DD"/>
    <w:rsid w:val="63DC221F"/>
    <w:rsid w:val="6411B31E"/>
    <w:rsid w:val="64233924"/>
    <w:rsid w:val="643B6457"/>
    <w:rsid w:val="64F5D4C5"/>
    <w:rsid w:val="64FD4FA7"/>
    <w:rsid w:val="652AE018"/>
    <w:rsid w:val="653365E4"/>
    <w:rsid w:val="65508F31"/>
    <w:rsid w:val="6591274F"/>
    <w:rsid w:val="66B56BF9"/>
    <w:rsid w:val="670EC598"/>
    <w:rsid w:val="6734CA17"/>
    <w:rsid w:val="67590330"/>
    <w:rsid w:val="6791B931"/>
    <w:rsid w:val="67F2CB34"/>
    <w:rsid w:val="68255C6A"/>
    <w:rsid w:val="68755476"/>
    <w:rsid w:val="68C19DE1"/>
    <w:rsid w:val="691689EA"/>
    <w:rsid w:val="69848DE9"/>
    <w:rsid w:val="6A80A23E"/>
    <w:rsid w:val="6A97BB59"/>
    <w:rsid w:val="6ABAD4C4"/>
    <w:rsid w:val="6AE76405"/>
    <w:rsid w:val="6B6BFE36"/>
    <w:rsid w:val="6BA5417B"/>
    <w:rsid w:val="6BDD0773"/>
    <w:rsid w:val="6C182935"/>
    <w:rsid w:val="6C1CB945"/>
    <w:rsid w:val="6C5014A8"/>
    <w:rsid w:val="6CD18BBB"/>
    <w:rsid w:val="6CD80BA2"/>
    <w:rsid w:val="6CDC70BB"/>
    <w:rsid w:val="6D44E5A3"/>
    <w:rsid w:val="6DB87875"/>
    <w:rsid w:val="6E25926F"/>
    <w:rsid w:val="6E4102AC"/>
    <w:rsid w:val="6E943620"/>
    <w:rsid w:val="6F4065CD"/>
    <w:rsid w:val="6F444C66"/>
    <w:rsid w:val="6FA9935D"/>
    <w:rsid w:val="6FE8536F"/>
    <w:rsid w:val="702941D4"/>
    <w:rsid w:val="703FB1F7"/>
    <w:rsid w:val="706795DA"/>
    <w:rsid w:val="71A25950"/>
    <w:rsid w:val="726430C8"/>
    <w:rsid w:val="73604CBF"/>
    <w:rsid w:val="73629525"/>
    <w:rsid w:val="737CCECD"/>
    <w:rsid w:val="73988C9C"/>
    <w:rsid w:val="73F58A3B"/>
    <w:rsid w:val="740D09F7"/>
    <w:rsid w:val="7454A76D"/>
    <w:rsid w:val="757454A4"/>
    <w:rsid w:val="75C02994"/>
    <w:rsid w:val="760320E5"/>
    <w:rsid w:val="76288B6D"/>
    <w:rsid w:val="764EE948"/>
    <w:rsid w:val="7662D78E"/>
    <w:rsid w:val="76983963"/>
    <w:rsid w:val="769C4C35"/>
    <w:rsid w:val="76B0FB43"/>
    <w:rsid w:val="76C1C4F8"/>
    <w:rsid w:val="76DAAF78"/>
    <w:rsid w:val="7713C0C3"/>
    <w:rsid w:val="7774C951"/>
    <w:rsid w:val="779AA4C0"/>
    <w:rsid w:val="783205E5"/>
    <w:rsid w:val="78A1ACF0"/>
    <w:rsid w:val="78BA8917"/>
    <w:rsid w:val="790A8CC5"/>
    <w:rsid w:val="791E1219"/>
    <w:rsid w:val="79B4C3A5"/>
    <w:rsid w:val="79E031E2"/>
    <w:rsid w:val="79E6E341"/>
    <w:rsid w:val="7AA094FC"/>
    <w:rsid w:val="7AA2692C"/>
    <w:rsid w:val="7AB96C16"/>
    <w:rsid w:val="7ABDDB9C"/>
    <w:rsid w:val="7AE56729"/>
    <w:rsid w:val="7B4C365F"/>
    <w:rsid w:val="7B721067"/>
    <w:rsid w:val="7B817603"/>
    <w:rsid w:val="7B89E98D"/>
    <w:rsid w:val="7BB25C09"/>
    <w:rsid w:val="7C2EF21A"/>
    <w:rsid w:val="7C35FD4C"/>
    <w:rsid w:val="7C3F789A"/>
    <w:rsid w:val="7C64DFCA"/>
    <w:rsid w:val="7CE88322"/>
    <w:rsid w:val="7D5A6166"/>
    <w:rsid w:val="7D703D5D"/>
    <w:rsid w:val="7E6E16DB"/>
    <w:rsid w:val="7E7E3841"/>
    <w:rsid w:val="7F11CFC2"/>
    <w:rsid w:val="7F46AF61"/>
    <w:rsid w:val="7F4EF9DA"/>
    <w:rsid w:val="7F57710B"/>
    <w:rsid w:val="7F6E2CFD"/>
    <w:rsid w:val="7F96830C"/>
    <w:rsid w:val="7FC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3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whaikaha.govt.nz/resources/strategies-and-studies/strategies/atoatoalio-national-pacific-disability-approach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whaikaha.govt.nz/resources/strategies-and-studies/guidelines/disability-toolkit-for-policy/things-you-should-know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waitangitribunal.govt.nz/en/about/the-treaty/maori-and-english-versions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whaikaha.govt.nz/about-us/our-work/new-zealand-disability-strategy-2026-2030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inz.ac.nz/publications/news/latest-news/national-report-published-on-social-vulnerability-to-climate-related-hazards/" TargetMode="External"/><Relationship Id="rId3" Type="http://schemas.openxmlformats.org/officeDocument/2006/relationships/hyperlink" Target="https://www.lbp.govt.nz/for-lbps/skills-maintenance/codewords/future-proofing-our-buildings-for-an-increasingly-diverse-world-is-good-for-all" TargetMode="External"/><Relationship Id="rId7" Type="http://schemas.openxmlformats.org/officeDocument/2006/relationships/hyperlink" Target="https://www.mrcagney.com/about/blog/accessible-public-transport-the-whole-of-journey-approach/" TargetMode="External"/><Relationship Id="rId2" Type="http://schemas.openxmlformats.org/officeDocument/2006/relationships/hyperlink" Target="https://www.otago.ac.nz/__data/assets/pdf_file/0034/589750/Te-Kokeka-Whakamua-University-of-Otago-Disability-Action-Plan-2024-2027.pdf" TargetMode="External"/><Relationship Id="rId1" Type="http://schemas.openxmlformats.org/officeDocument/2006/relationships/hyperlink" Target="https://tools.summaries.stats.govt.nz/places/SA3/north-dunedin" TargetMode="External"/><Relationship Id="rId6" Type="http://schemas.openxmlformats.org/officeDocument/2006/relationships/hyperlink" Target="https://www.nzta.govt.nz/resources/research/reports/690" TargetMode="External"/><Relationship Id="rId5" Type="http://schemas.openxmlformats.org/officeDocument/2006/relationships/hyperlink" Target="https://www.stats.govt.nz/assets/Reports/Disability-and-housing-conditions-2013/disability-housing-conditions-2013.pdf" TargetMode="External"/><Relationship Id="rId4" Type="http://schemas.openxmlformats.org/officeDocument/2006/relationships/hyperlink" Target="https://www.building.govt.nz/building-code-compliance/d-access/d1-access-routes/public-accommodation-access/access-standard-nzs-41212001" TargetMode="External"/><Relationship Id="rId9" Type="http://schemas.openxmlformats.org/officeDocument/2006/relationships/hyperlink" Target="https://callingupjustice.com/disabled-people-must-be-prioritized-in-disaster-response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0D762672-C952-4C15-BC42-C3D43ED7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271</cp:revision>
  <cp:lastPrinted>2020-04-01T16:17:00Z</cp:lastPrinted>
  <dcterms:created xsi:type="dcterms:W3CDTF">2026-03-04T02:58:00Z</dcterms:created>
  <dcterms:modified xsi:type="dcterms:W3CDTF">2026-05-22T04:41:49Z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