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E1E1C" w:rsidR="002068BC" w:rsidP="799DA29A" w:rsidRDefault="002068BC" w14:paraId="1385BD5C" w14:textId="386A0241">
      <w:pPr>
        <w:pStyle w:val="Normal"/>
        <w:spacing w:line="360" w:lineRule="auto"/>
        <w:jc w:val="center"/>
      </w:pPr>
      <w:r w:rsidR="220672B7">
        <w:drawing>
          <wp:inline wp14:editId="5D8CF2EA" wp14:anchorId="3DD0B4AD">
            <wp:extent cx="2447925" cy="1704975"/>
            <wp:effectExtent l="0" t="0" r="0" b="0"/>
            <wp:docPr id="1549626740" name="drawing" descr="Group 3, Grouped obj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49626740" name=""/>
                    <pic:cNvPicPr/>
                  </pic:nvPicPr>
                  <pic:blipFill>
                    <a:blip xmlns:r="http://schemas.openxmlformats.org/officeDocument/2006/relationships" r:embed="rId510787492">
                      <a:extLst>
                        <a:ext xmlns:a="http://schemas.openxmlformats.org/drawingml/2006/main" uri="{28A0092B-C50C-407E-A947-70E740481C1C}">
                          <a14:useLocalDpi xmlns:a14="http://schemas.microsoft.com/office/drawing/2010/main" val="0"/>
                        </a:ext>
                      </a:extLst>
                    </a:blip>
                    <a:stretch>
                      <a:fillRect/>
                    </a:stretch>
                  </pic:blipFill>
                  <pic:spPr>
                    <a:xfrm>
                      <a:off x="0" y="0"/>
                      <a:ext cx="2447925" cy="1704975"/>
                    </a:xfrm>
                    <a:prstGeom prst="rect">
                      <a:avLst/>
                    </a:prstGeom>
                  </pic:spPr>
                </pic:pic>
              </a:graphicData>
            </a:graphic>
          </wp:inline>
        </w:drawing>
      </w:r>
    </w:p>
    <w:p w:rsidRPr="005E1E1C" w:rsidR="00617066" w:rsidP="003A2E54" w:rsidRDefault="00617066" w14:paraId="71929909" w14:textId="77777777">
      <w:pPr>
        <w:spacing w:line="360" w:lineRule="auto"/>
        <w:rPr>
          <w:lang w:eastAsia="en-NZ"/>
        </w:rPr>
      </w:pPr>
    </w:p>
    <w:p w:rsidRPr="005E1E1C" w:rsidR="00617066" w:rsidP="003A2E54" w:rsidRDefault="00617066" w14:paraId="1188DF40" w14:textId="77777777">
      <w:pPr>
        <w:spacing w:line="360" w:lineRule="auto"/>
      </w:pPr>
    </w:p>
    <w:p w:rsidRPr="005E1E1C" w:rsidR="00954CCD" w:rsidP="003A2E54" w:rsidRDefault="00954CCD" w14:paraId="07F0ADE7" w14:textId="32A49264">
      <w:pPr>
        <w:spacing w:line="360" w:lineRule="auto"/>
        <w:rPr>
          <w:szCs w:val="24"/>
        </w:rPr>
      </w:pPr>
    </w:p>
    <w:p w:rsidRPr="005E1E1C" w:rsidR="00FA5DE7" w:rsidP="799DA29A" w:rsidRDefault="1A9746AB" w14:paraId="20F8F9B4" w14:textId="764AE0E5">
      <w:pPr>
        <w:pStyle w:val="Normal"/>
        <w:spacing w:line="360" w:lineRule="auto"/>
      </w:pPr>
      <w:r w:rsidR="12A52BEB">
        <w:rPr/>
        <w:t xml:space="preserve">September </w:t>
      </w:r>
      <w:r w:rsidR="3F5ADB02">
        <w:rPr/>
        <w:t>202</w:t>
      </w:r>
      <w:r w:rsidR="6AA14A42">
        <w:rPr/>
        <w:t>5</w:t>
      </w:r>
    </w:p>
    <w:p w:rsidRPr="005E1E1C" w:rsidR="00FA5DE7" w:rsidP="003A2E54" w:rsidRDefault="00FA5DE7" w14:paraId="592A93E5" w14:textId="77777777">
      <w:pPr>
        <w:spacing w:line="360" w:lineRule="auto"/>
        <w:rPr>
          <w:szCs w:val="24"/>
        </w:rPr>
      </w:pPr>
    </w:p>
    <w:p w:rsidRPr="005E1E1C" w:rsidR="00D53A22" w:rsidP="00D53A22" w:rsidRDefault="07DA8550" w14:paraId="66BEAA96" w14:textId="63C06772">
      <w:pPr>
        <w:spacing w:line="360" w:lineRule="auto"/>
        <w:rPr>
          <w:b/>
          <w:bCs/>
        </w:rPr>
      </w:pPr>
      <w:r w:rsidRPr="005E1E1C">
        <w:rPr>
          <w:b/>
          <w:bCs/>
        </w:rPr>
        <w:t>To</w:t>
      </w:r>
      <w:r w:rsidRPr="005E1E1C" w:rsidR="006247D3">
        <w:rPr>
          <w:b/>
          <w:bCs/>
        </w:rPr>
        <w:t xml:space="preserve"> </w:t>
      </w:r>
      <w:proofErr w:type="spellStart"/>
      <w:r w:rsidRPr="005E1E1C" w:rsidR="3DE0BF90">
        <w:rPr>
          <w:b/>
          <w:bCs/>
        </w:rPr>
        <w:t>Whaikaha</w:t>
      </w:r>
      <w:proofErr w:type="spellEnd"/>
      <w:r w:rsidRPr="005E1E1C" w:rsidR="3DE0BF90">
        <w:rPr>
          <w:b/>
          <w:bCs/>
        </w:rPr>
        <w:t xml:space="preserve"> Ministry of Disabled People</w:t>
      </w:r>
    </w:p>
    <w:p w:rsidRPr="005E1E1C" w:rsidR="00CC2245" w:rsidP="1127CE0D" w:rsidRDefault="00FA5DE7" w14:paraId="2AF01286" w14:textId="60F8BF1D">
      <w:pPr>
        <w:spacing w:line="360" w:lineRule="auto"/>
      </w:pPr>
      <w:r w:rsidRPr="005E1E1C">
        <w:t xml:space="preserve">Please find attached </w:t>
      </w:r>
      <w:r w:rsidRPr="005E1E1C" w:rsidR="73629525">
        <w:t xml:space="preserve">our submission on </w:t>
      </w:r>
      <w:r w:rsidRPr="005E1E1C" w:rsidR="400FF512">
        <w:t>the</w:t>
      </w:r>
      <w:r w:rsidRPr="005E1E1C" w:rsidR="3C753AD9">
        <w:t xml:space="preserve"> New Zealand Disability Strategy 202</w:t>
      </w:r>
      <w:r w:rsidRPr="005E1E1C" w:rsidR="7B8B2F19">
        <w:t>5</w:t>
      </w:r>
      <w:r w:rsidRPr="005E1E1C" w:rsidR="3C753AD9">
        <w:t xml:space="preserve"> - 203</w:t>
      </w:r>
      <w:r w:rsidRPr="005E1E1C" w:rsidR="6B8F3E53">
        <w:t>0</w:t>
      </w:r>
    </w:p>
    <w:p w:rsidRPr="005E1E1C" w:rsidR="00926D89" w:rsidP="003A2E54" w:rsidRDefault="00926D89" w14:paraId="76FB8BA7" w14:textId="77777777">
      <w:pPr>
        <w:spacing w:line="360" w:lineRule="auto"/>
        <w:rPr>
          <w:szCs w:val="24"/>
        </w:rPr>
      </w:pPr>
    </w:p>
    <w:p w:rsidRPr="005E1E1C" w:rsidR="00FA5DE7" w:rsidP="003A2E54" w:rsidRDefault="00FA5DE7" w14:paraId="5547E9AB" w14:textId="77777777">
      <w:pPr>
        <w:spacing w:line="360" w:lineRule="auto"/>
        <w:rPr>
          <w:szCs w:val="24"/>
        </w:rPr>
      </w:pPr>
    </w:p>
    <w:p w:rsidRPr="005E1E1C" w:rsidR="00796ACA" w:rsidP="003A2E54" w:rsidRDefault="00796ACA" w14:paraId="5680578C" w14:textId="16359580">
      <w:pPr>
        <w:spacing w:line="360" w:lineRule="auto"/>
      </w:pPr>
    </w:p>
    <w:p w:rsidRPr="005E1E1C" w:rsidR="00617066" w:rsidP="003A2E54" w:rsidRDefault="00617066" w14:paraId="11371B7B" w14:textId="77777777">
      <w:pPr>
        <w:spacing w:line="360" w:lineRule="auto"/>
      </w:pPr>
    </w:p>
    <w:p w:rsidRPr="005E1E1C" w:rsidR="001D4F95" w:rsidP="003A2E54" w:rsidRDefault="001D4F95" w14:paraId="20B50B85" w14:textId="77777777">
      <w:pPr>
        <w:spacing w:line="360" w:lineRule="auto"/>
      </w:pPr>
    </w:p>
    <w:p w:rsidRPr="005E1E1C" w:rsidR="009134C2" w:rsidP="643B6457" w:rsidRDefault="00FA5DE7" w14:paraId="6D0E1C2D" w14:textId="776EBD61">
      <w:pPr>
        <w:spacing w:after="0" w:line="360" w:lineRule="auto"/>
      </w:pPr>
      <w:r w:rsidRPr="005E1E1C">
        <w:t>For any further inquiries, please contact:</w:t>
      </w:r>
    </w:p>
    <w:p w:rsidRPr="005E1E1C" w:rsidR="7CE88322" w:rsidP="2D646C15" w:rsidRDefault="0CF0663A" w14:paraId="5A333E06" w14:textId="570658AA">
      <w:pPr>
        <w:spacing w:after="0" w:line="360" w:lineRule="auto"/>
      </w:pPr>
      <w:r w:rsidRPr="005E1E1C">
        <w:t>Mojo Mathers</w:t>
      </w:r>
    </w:p>
    <w:p w:rsidRPr="005E1E1C" w:rsidR="0CF0663A" w:rsidP="0658D209" w:rsidRDefault="0CF0663A" w14:paraId="5833E2C7" w14:textId="0DCEA559">
      <w:pPr>
        <w:spacing w:after="0" w:line="360" w:lineRule="auto"/>
      </w:pPr>
      <w:r w:rsidRPr="005E1E1C">
        <w:t>Chief Executive</w:t>
      </w:r>
    </w:p>
    <w:p w:rsidRPr="005E1E1C" w:rsidR="00FA5DE7" w:rsidP="2D646C15" w:rsidRDefault="00FA5DE7" w14:paraId="3C20F521" w14:textId="45DF5A16">
      <w:pPr>
        <w:spacing w:after="0" w:line="360" w:lineRule="auto"/>
      </w:pPr>
      <w:hyperlink r:id="rId11">
        <w:r w:rsidRPr="005E1E1C">
          <w:rPr>
            <w:rStyle w:val="Hyperlink"/>
          </w:rPr>
          <w:t>policy@dpa.org.nz</w:t>
        </w:r>
      </w:hyperlink>
    </w:p>
    <w:p w:rsidRPr="005E1E1C" w:rsidR="2D646C15" w:rsidP="2D646C15" w:rsidRDefault="2D646C15" w14:paraId="55CD6104" w14:textId="250E11BB">
      <w:pPr>
        <w:spacing w:after="0" w:line="360" w:lineRule="auto"/>
      </w:pPr>
    </w:p>
    <w:p w:rsidRPr="005E1E1C" w:rsidR="6FE8536F" w:rsidRDefault="6FE8536F" w14:paraId="2C7AD0DC" w14:textId="60994FBF">
      <w:r w:rsidRPr="005E1E1C">
        <w:br w:type="page"/>
      </w:r>
    </w:p>
    <w:p w:rsidRPr="005E1E1C" w:rsidR="00C0742F" w:rsidP="00C76995" w:rsidRDefault="00C0742F" w14:paraId="37D9DCAE" w14:textId="651F7D5D">
      <w:pPr>
        <w:spacing w:after="160" w:line="259" w:lineRule="auto"/>
        <w:rPr>
          <w:rFonts w:eastAsiaTheme="majorEastAsia" w:cstheme="majorBidi"/>
          <w:b/>
          <w:bCs/>
          <w:color w:val="1F3864" w:themeColor="accent5" w:themeShade="80"/>
          <w:sz w:val="32"/>
          <w:szCs w:val="32"/>
        </w:rPr>
      </w:pPr>
      <w:r w:rsidRPr="005E1E1C">
        <w:rPr>
          <w:b/>
          <w:bCs/>
          <w:color w:val="1F3864" w:themeColor="accent5" w:themeShade="80"/>
          <w:sz w:val="32"/>
          <w:szCs w:val="32"/>
        </w:rPr>
        <w:t>Introducing Disabled Persons Assembly NZ</w:t>
      </w:r>
    </w:p>
    <w:p w:rsidRPr="005E1E1C" w:rsidR="00C0742F" w:rsidP="0002503A" w:rsidRDefault="00C0742F" w14:paraId="3BF3C229" w14:textId="77777777">
      <w:pPr>
        <w:spacing w:line="360" w:lineRule="auto"/>
        <w:rPr>
          <w:rFonts w:eastAsia="Times New Roman"/>
          <w:b/>
          <w:bCs/>
        </w:rPr>
      </w:pPr>
      <w:r w:rsidRPr="005E1E1C">
        <w:rPr>
          <w:b/>
          <w:bCs/>
        </w:rPr>
        <w:t xml:space="preserve">We work on systemic change for the equity of disabled people </w:t>
      </w:r>
    </w:p>
    <w:p w:rsidRPr="005E1E1C" w:rsidR="00C0742F" w:rsidP="0002503A" w:rsidRDefault="00C0742F" w14:paraId="116C70DF" w14:textId="0EB7165C">
      <w:pPr>
        <w:spacing w:line="360" w:lineRule="auto"/>
      </w:pPr>
      <w:r w:rsidRPr="005E1E1C">
        <w:t>Disabled Persons Assembly NZ (DPA) is a not-for-profit pan-impairment Disabled People’s Organisation run by and for disabled people.</w:t>
      </w:r>
    </w:p>
    <w:p w:rsidRPr="005E1E1C" w:rsidR="00C0742F" w:rsidP="0002503A" w:rsidRDefault="00C0742F" w14:paraId="0832C38D" w14:textId="77777777">
      <w:pPr>
        <w:spacing w:after="0" w:line="360" w:lineRule="auto"/>
        <w:rPr>
          <w:b/>
          <w:bCs/>
        </w:rPr>
      </w:pPr>
      <w:r w:rsidRPr="005E1E1C">
        <w:rPr>
          <w:b/>
          <w:bCs/>
        </w:rPr>
        <w:t>We recognise:</w:t>
      </w:r>
    </w:p>
    <w:p w:rsidRPr="005E1E1C" w:rsidR="00C0742F" w:rsidP="00752EF6" w:rsidRDefault="00C0742F" w14:paraId="1E84B5F7" w14:textId="77777777">
      <w:pPr>
        <w:pStyle w:val="ListParagraph"/>
        <w:numPr>
          <w:ilvl w:val="0"/>
          <w:numId w:val="5"/>
        </w:numPr>
        <w:spacing w:after="200" w:line="360" w:lineRule="auto"/>
      </w:pPr>
      <w:r w:rsidRPr="005E1E1C">
        <w:t>M</w:t>
      </w:r>
      <w:r w:rsidRPr="005E1E1C">
        <w:rPr>
          <w:rFonts w:ascii="Calibri" w:hAnsi="Calibri" w:cs="Calibri"/>
        </w:rPr>
        <w:t>ā</w:t>
      </w:r>
      <w:r w:rsidRPr="005E1E1C">
        <w:t xml:space="preserve">ori as </w:t>
      </w:r>
      <w:proofErr w:type="spellStart"/>
      <w:r w:rsidRPr="005E1E1C">
        <w:t>Tangata</w:t>
      </w:r>
      <w:proofErr w:type="spellEnd"/>
      <w:r w:rsidRPr="005E1E1C">
        <w:t xml:space="preserve"> Whenua and </w:t>
      </w:r>
      <w:hyperlink w:history="1" r:id="rId12">
        <w:r w:rsidRPr="005E1E1C">
          <w:rPr>
            <w:rStyle w:val="Hyperlink"/>
          </w:rPr>
          <w:t xml:space="preserve">Te </w:t>
        </w:r>
        <w:proofErr w:type="spellStart"/>
        <w:r w:rsidRPr="005E1E1C">
          <w:rPr>
            <w:rStyle w:val="Hyperlink"/>
          </w:rPr>
          <w:t>Tiriti</w:t>
        </w:r>
        <w:proofErr w:type="spellEnd"/>
        <w:r w:rsidRPr="005E1E1C">
          <w:rPr>
            <w:rStyle w:val="Hyperlink"/>
          </w:rPr>
          <w:t xml:space="preserve"> o Waitangi</w:t>
        </w:r>
      </w:hyperlink>
      <w:r w:rsidRPr="005E1E1C">
        <w:t xml:space="preserve"> as the founding document of Aotearoa New Zealand;</w:t>
      </w:r>
    </w:p>
    <w:p w:rsidRPr="005E1E1C" w:rsidR="00C0742F" w:rsidP="00752EF6" w:rsidRDefault="00C0742F" w14:paraId="644591FB" w14:textId="77777777">
      <w:pPr>
        <w:pStyle w:val="ListParagraph"/>
        <w:numPr>
          <w:ilvl w:val="0"/>
          <w:numId w:val="5"/>
        </w:numPr>
        <w:spacing w:after="200" w:line="360" w:lineRule="auto"/>
      </w:pPr>
      <w:r w:rsidRPr="005E1E1C">
        <w:t xml:space="preserve">disabled people as experts on their own </w:t>
      </w:r>
      <w:proofErr w:type="gramStart"/>
      <w:r w:rsidRPr="005E1E1C">
        <w:t>lives;</w:t>
      </w:r>
      <w:proofErr w:type="gramEnd"/>
    </w:p>
    <w:p w:rsidRPr="005E1E1C" w:rsidR="00C0742F" w:rsidP="00752EF6" w:rsidRDefault="00C0742F" w14:paraId="5BFE2E70" w14:textId="77777777">
      <w:pPr>
        <w:pStyle w:val="ListParagraph"/>
        <w:numPr>
          <w:ilvl w:val="0"/>
          <w:numId w:val="5"/>
        </w:numPr>
        <w:spacing w:after="200" w:line="360" w:lineRule="auto"/>
      </w:pPr>
      <w:r w:rsidRPr="005E1E1C">
        <w:t xml:space="preserve">the </w:t>
      </w:r>
      <w:hyperlink w:history="1" r:id="rId13">
        <w:r w:rsidRPr="005E1E1C">
          <w:rPr>
            <w:rStyle w:val="Hyperlink"/>
          </w:rPr>
          <w:t>Social Model of Disability</w:t>
        </w:r>
      </w:hyperlink>
      <w:r w:rsidRPr="005E1E1C">
        <w:t xml:space="preserve"> as the guiding principle for interpreting disability and impairment; </w:t>
      </w:r>
    </w:p>
    <w:p w:rsidRPr="005E1E1C" w:rsidR="00C0742F" w:rsidP="00752EF6" w:rsidRDefault="00C0742F" w14:paraId="414859E0" w14:textId="77777777">
      <w:pPr>
        <w:pStyle w:val="ListParagraph"/>
        <w:numPr>
          <w:ilvl w:val="0"/>
          <w:numId w:val="5"/>
        </w:numPr>
        <w:spacing w:after="200" w:line="360" w:lineRule="auto"/>
      </w:pPr>
      <w:r w:rsidRPr="005E1E1C">
        <w:t xml:space="preserve">the </w:t>
      </w:r>
      <w:hyperlink w:history="1" r:id="rId14">
        <w:r w:rsidRPr="005E1E1C">
          <w:rPr>
            <w:rStyle w:val="Hyperlink"/>
          </w:rPr>
          <w:t>United Nations Convention on the Rights of Persons with Disabilities</w:t>
        </w:r>
      </w:hyperlink>
      <w:r w:rsidRPr="005E1E1C">
        <w:t xml:space="preserve"> as the basis for disabled people’s relationship with the State;</w:t>
      </w:r>
    </w:p>
    <w:p w:rsidRPr="005E1E1C" w:rsidR="00C0742F" w:rsidP="00752EF6" w:rsidRDefault="00C0742F" w14:paraId="0FACC264" w14:textId="77777777">
      <w:pPr>
        <w:pStyle w:val="ListParagraph"/>
        <w:numPr>
          <w:ilvl w:val="0"/>
          <w:numId w:val="5"/>
        </w:numPr>
        <w:spacing w:after="200" w:line="360" w:lineRule="auto"/>
      </w:pPr>
      <w:r w:rsidRPr="005E1E1C">
        <w:t xml:space="preserve">the </w:t>
      </w:r>
      <w:hyperlink w:history="1" r:id="rId15">
        <w:r w:rsidRPr="005E1E1C">
          <w:rPr>
            <w:rStyle w:val="Hyperlink"/>
          </w:rPr>
          <w:t>New Zealand Disability Strategy</w:t>
        </w:r>
      </w:hyperlink>
      <w:r w:rsidRPr="005E1E1C">
        <w:t xml:space="preserve"> as Government agencies’ guide on disability issues; and </w:t>
      </w:r>
    </w:p>
    <w:p w:rsidRPr="005E1E1C" w:rsidR="00C0742F" w:rsidP="00752EF6" w:rsidRDefault="00C0742F" w14:paraId="71AA2BE6" w14:textId="77777777">
      <w:pPr>
        <w:pStyle w:val="ListParagraph"/>
        <w:numPr>
          <w:ilvl w:val="0"/>
          <w:numId w:val="5"/>
        </w:numPr>
        <w:spacing w:after="200" w:line="360" w:lineRule="auto"/>
      </w:pPr>
      <w:r w:rsidRPr="005E1E1C">
        <w:t xml:space="preserve">the </w:t>
      </w:r>
      <w:hyperlink w:history="1" r:id="rId16">
        <w:r w:rsidRPr="005E1E1C">
          <w:rPr>
            <w:rStyle w:val="Hyperlink"/>
          </w:rPr>
          <w:t>Enabling Good Lives Principles</w:t>
        </w:r>
      </w:hyperlink>
      <w:r w:rsidRPr="005E1E1C">
        <w:t xml:space="preserve">, </w:t>
      </w:r>
      <w:hyperlink w:history="1" r:id="rId17">
        <w:proofErr w:type="spellStart"/>
        <w:r w:rsidRPr="005E1E1C">
          <w:rPr>
            <w:rStyle w:val="Hyperlink"/>
          </w:rPr>
          <w:t>Wh</w:t>
        </w:r>
        <w:r w:rsidRPr="005E1E1C">
          <w:rPr>
            <w:rStyle w:val="Hyperlink"/>
            <w:rFonts w:ascii="Calibri" w:hAnsi="Calibri" w:cs="Calibri"/>
          </w:rPr>
          <w:t>ā</w:t>
        </w:r>
        <w:r w:rsidRPr="005E1E1C">
          <w:rPr>
            <w:rStyle w:val="Hyperlink"/>
          </w:rPr>
          <w:t>ia</w:t>
        </w:r>
        <w:proofErr w:type="spellEnd"/>
        <w:r w:rsidRPr="005E1E1C">
          <w:rPr>
            <w:rStyle w:val="Hyperlink"/>
          </w:rPr>
          <w:t xml:space="preserve"> Te Ao M</w:t>
        </w:r>
        <w:r w:rsidRPr="005E1E1C">
          <w:rPr>
            <w:rStyle w:val="Hyperlink"/>
            <w:rFonts w:ascii="Calibri" w:hAnsi="Calibri" w:cs="Calibri"/>
          </w:rPr>
          <w:t>ā</w:t>
        </w:r>
        <w:r w:rsidRPr="005E1E1C">
          <w:rPr>
            <w:rStyle w:val="Hyperlink"/>
          </w:rPr>
          <w:t>rama: M</w:t>
        </w:r>
        <w:r w:rsidRPr="005E1E1C">
          <w:rPr>
            <w:rStyle w:val="Hyperlink"/>
            <w:rFonts w:ascii="Calibri" w:hAnsi="Calibri" w:cs="Calibri"/>
          </w:rPr>
          <w:t>ā</w:t>
        </w:r>
        <w:r w:rsidRPr="005E1E1C">
          <w:rPr>
            <w:rStyle w:val="Hyperlink"/>
          </w:rPr>
          <w:t>ori Disability Action Plan</w:t>
        </w:r>
      </w:hyperlink>
      <w:r w:rsidRPr="005E1E1C">
        <w:t xml:space="preserve">, and </w:t>
      </w:r>
      <w:hyperlink w:history="1" r:id="rId18">
        <w:proofErr w:type="spellStart"/>
        <w:r w:rsidRPr="005E1E1C">
          <w:rPr>
            <w:rStyle w:val="Hyperlink"/>
          </w:rPr>
          <w:t>Faiva</w:t>
        </w:r>
        <w:proofErr w:type="spellEnd"/>
        <w:r w:rsidRPr="005E1E1C">
          <w:rPr>
            <w:rStyle w:val="Hyperlink"/>
          </w:rPr>
          <w:t xml:space="preserve"> Ora: National Pasifika Disability </w:t>
        </w:r>
        <w:proofErr w:type="spellStart"/>
        <w:r w:rsidRPr="005E1E1C">
          <w:rPr>
            <w:rStyle w:val="Hyperlink"/>
          </w:rPr>
          <w:t>Disability</w:t>
        </w:r>
        <w:proofErr w:type="spellEnd"/>
        <w:r w:rsidRPr="005E1E1C">
          <w:rPr>
            <w:rStyle w:val="Hyperlink"/>
          </w:rPr>
          <w:t xml:space="preserve"> Plan</w:t>
        </w:r>
      </w:hyperlink>
      <w:r w:rsidRPr="005E1E1C">
        <w:t xml:space="preserve"> as avenues to disabled people gaining greater choice and control over their lives and supports. </w:t>
      </w:r>
    </w:p>
    <w:p w:rsidRPr="005E1E1C" w:rsidR="00C0742F" w:rsidP="0002503A" w:rsidRDefault="00C0742F" w14:paraId="286311E3" w14:textId="77777777">
      <w:pPr>
        <w:spacing w:after="0" w:line="360" w:lineRule="auto"/>
        <w:rPr>
          <w:b/>
          <w:bCs/>
        </w:rPr>
      </w:pPr>
      <w:r w:rsidRPr="005E1E1C">
        <w:rPr>
          <w:b/>
          <w:bCs/>
        </w:rPr>
        <w:t xml:space="preserve">We drive systemic change through: </w:t>
      </w:r>
    </w:p>
    <w:p w:rsidRPr="005E1E1C" w:rsidR="00D0003F" w:rsidP="5B856C2B" w:rsidRDefault="0AC189A2" w14:paraId="3E898EFB" w14:textId="1BFAA0BC">
      <w:pPr>
        <w:spacing w:line="360" w:lineRule="auto"/>
        <w:rPr>
          <w:rFonts w:eastAsia="Arial" w:cs="Arial"/>
          <w:color w:val="000000" w:themeColor="text1"/>
          <w:szCs w:val="24"/>
        </w:rPr>
      </w:pPr>
      <w:r w:rsidRPr="005E1E1C">
        <w:rPr>
          <w:rFonts w:eastAsia="Arial" w:cs="Arial"/>
          <w:b/>
          <w:bCs/>
          <w:color w:val="000000" w:themeColor="text1"/>
          <w:szCs w:val="24"/>
        </w:rPr>
        <w:t>Rangatiratanga / Leadership</w:t>
      </w:r>
      <w:r w:rsidRPr="005E1E1C">
        <w:rPr>
          <w:rFonts w:eastAsia="Arial" w:cs="Arial"/>
          <w:color w:val="000000" w:themeColor="text1"/>
          <w:szCs w:val="24"/>
        </w:rPr>
        <w:t xml:space="preserve">: reflecting the collective voice of disabled people, locally, nationally and internationally. </w:t>
      </w:r>
    </w:p>
    <w:p w:rsidRPr="005E1E1C" w:rsidR="00D0003F" w:rsidP="5B856C2B" w:rsidRDefault="0AC189A2" w14:paraId="5E313AAE" w14:textId="3143CEF1">
      <w:pPr>
        <w:spacing w:line="360" w:lineRule="auto"/>
        <w:rPr>
          <w:rFonts w:eastAsia="Arial" w:cs="Arial"/>
          <w:color w:val="000000" w:themeColor="text1"/>
          <w:szCs w:val="24"/>
        </w:rPr>
      </w:pPr>
      <w:proofErr w:type="spellStart"/>
      <w:r w:rsidRPr="005E1E1C">
        <w:rPr>
          <w:rFonts w:eastAsia="Arial" w:cs="Arial"/>
          <w:b/>
          <w:bCs/>
          <w:color w:val="000000" w:themeColor="text1"/>
          <w:szCs w:val="24"/>
        </w:rPr>
        <w:t>Pārongo</w:t>
      </w:r>
      <w:proofErr w:type="spellEnd"/>
      <w:r w:rsidRPr="005E1E1C">
        <w:rPr>
          <w:rFonts w:eastAsia="Arial" w:cs="Arial"/>
          <w:b/>
          <w:bCs/>
          <w:color w:val="000000" w:themeColor="text1"/>
          <w:szCs w:val="24"/>
        </w:rPr>
        <w:t xml:space="preserve"> me te </w:t>
      </w:r>
      <w:proofErr w:type="spellStart"/>
      <w:r w:rsidRPr="005E1E1C">
        <w:rPr>
          <w:rFonts w:eastAsia="Arial" w:cs="Arial"/>
          <w:b/>
          <w:bCs/>
          <w:color w:val="000000" w:themeColor="text1"/>
          <w:szCs w:val="24"/>
        </w:rPr>
        <w:t>tohutohu</w:t>
      </w:r>
      <w:proofErr w:type="spellEnd"/>
      <w:r w:rsidRPr="005E1E1C">
        <w:rPr>
          <w:rFonts w:eastAsia="Arial" w:cs="Arial"/>
          <w:b/>
          <w:bCs/>
          <w:color w:val="000000" w:themeColor="text1"/>
          <w:szCs w:val="24"/>
        </w:rPr>
        <w:t xml:space="preserve"> / Information and advice</w:t>
      </w:r>
      <w:r w:rsidRPr="005E1E1C">
        <w:rPr>
          <w:rFonts w:eastAsia="Arial" w:cs="Arial"/>
          <w:color w:val="000000" w:themeColor="text1"/>
          <w:szCs w:val="24"/>
        </w:rPr>
        <w:t>: informing and advising on policies impacting on the lives of disabled people.</w:t>
      </w:r>
    </w:p>
    <w:p w:rsidRPr="005E1E1C" w:rsidR="00D0003F" w:rsidP="5B856C2B" w:rsidRDefault="0AC189A2" w14:paraId="37F3989E" w14:textId="44D9EA9B">
      <w:pPr>
        <w:spacing w:line="360" w:lineRule="auto"/>
        <w:rPr>
          <w:rFonts w:eastAsia="Arial" w:cs="Arial"/>
          <w:color w:val="000000" w:themeColor="text1"/>
          <w:szCs w:val="24"/>
        </w:rPr>
      </w:pPr>
      <w:proofErr w:type="spellStart"/>
      <w:r w:rsidRPr="005E1E1C">
        <w:rPr>
          <w:rFonts w:eastAsia="Arial" w:cs="Arial"/>
          <w:b/>
          <w:bCs/>
          <w:color w:val="000000" w:themeColor="text1"/>
          <w:szCs w:val="24"/>
        </w:rPr>
        <w:t>Kōkiri</w:t>
      </w:r>
      <w:proofErr w:type="spellEnd"/>
      <w:r w:rsidRPr="005E1E1C">
        <w:rPr>
          <w:rFonts w:eastAsia="Arial" w:cs="Arial"/>
          <w:b/>
          <w:bCs/>
          <w:color w:val="000000" w:themeColor="text1"/>
          <w:szCs w:val="24"/>
        </w:rPr>
        <w:t xml:space="preserve"> / Advocacy</w:t>
      </w:r>
      <w:r w:rsidRPr="005E1E1C">
        <w:rPr>
          <w:rFonts w:eastAsia="Arial" w:cs="Arial"/>
          <w:color w:val="000000" w:themeColor="text1"/>
          <w:szCs w:val="24"/>
        </w:rPr>
        <w:t>: supporting disabled people to have a voice, including a collective voice, in society.</w:t>
      </w:r>
    </w:p>
    <w:p w:rsidRPr="005E1E1C" w:rsidR="00D0003F" w:rsidP="2D646C15" w:rsidRDefault="0AC189A2" w14:paraId="5A6BF054" w14:textId="7C0702A5">
      <w:pPr>
        <w:spacing w:line="360" w:lineRule="auto"/>
        <w:rPr>
          <w:rFonts w:eastAsia="Arial" w:cs="Arial"/>
          <w:color w:val="000000" w:themeColor="text1"/>
          <w:szCs w:val="24"/>
        </w:rPr>
      </w:pPr>
      <w:proofErr w:type="spellStart"/>
      <w:r w:rsidRPr="005E1E1C">
        <w:rPr>
          <w:rFonts w:eastAsia="Arial" w:cs="Arial"/>
          <w:b/>
          <w:bCs/>
          <w:color w:val="000000" w:themeColor="text1"/>
          <w:szCs w:val="24"/>
        </w:rPr>
        <w:t>Aroturuki</w:t>
      </w:r>
      <w:proofErr w:type="spellEnd"/>
      <w:r w:rsidRPr="005E1E1C">
        <w:rPr>
          <w:rFonts w:eastAsia="Arial" w:cs="Arial"/>
          <w:b/>
          <w:bCs/>
          <w:color w:val="000000" w:themeColor="text1"/>
          <w:szCs w:val="24"/>
        </w:rPr>
        <w:t xml:space="preserve"> / Monitoring</w:t>
      </w:r>
      <w:r w:rsidRPr="005E1E1C">
        <w:rPr>
          <w:rFonts w:eastAsia="Arial" w:cs="Arial"/>
          <w:color w:val="000000" w:themeColor="text1"/>
          <w:szCs w:val="24"/>
        </w:rPr>
        <w:t>: monitoring and giving feedback on existing laws, policies and practices about and relevant to disabled people.</w:t>
      </w:r>
    </w:p>
    <w:p w:rsidRPr="005E1E1C" w:rsidR="6FE8536F" w:rsidRDefault="6FE8536F" w14:paraId="73EAE2C0" w14:textId="26830A3C">
      <w:r w:rsidRPr="005E1E1C">
        <w:br w:type="page"/>
      </w:r>
    </w:p>
    <w:p w:rsidRPr="005E1E1C" w:rsidR="00BB7E50" w:rsidP="73F58A3B" w:rsidRDefault="1736356D" w14:paraId="1A54B98D" w14:textId="5F3C54C9">
      <w:pPr>
        <w:pStyle w:val="Heading2"/>
        <w:spacing w:after="120"/>
        <w:rPr>
          <w:rFonts w:eastAsia="Arial" w:cs="Arial"/>
          <w:bCs/>
          <w:szCs w:val="32"/>
        </w:rPr>
      </w:pPr>
      <w:r w:rsidRPr="005E1E1C">
        <w:rPr>
          <w:rFonts w:eastAsia="Arial" w:cs="Arial"/>
          <w:bCs/>
          <w:szCs w:val="32"/>
        </w:rPr>
        <w:t>United Nations Convention on the Rights of Persons with Disabilities</w:t>
      </w:r>
    </w:p>
    <w:p w:rsidRPr="005E1E1C" w:rsidR="00BB7E50" w:rsidP="51171975" w:rsidRDefault="1736356D" w14:paraId="501B65DB" w14:textId="10FA16AA">
      <w:pPr>
        <w:spacing w:after="120" w:line="360" w:lineRule="auto"/>
        <w:rPr>
          <w:rFonts w:eastAsia="Arial" w:cs="Arial"/>
          <w:color w:val="000000" w:themeColor="text1"/>
          <w:szCs w:val="24"/>
        </w:rPr>
      </w:pPr>
      <w:r w:rsidRPr="005E1E1C">
        <w:rPr>
          <w:rFonts w:eastAsia="Arial" w:cs="Arial"/>
          <w:color w:val="000000" w:themeColor="text1"/>
          <w:szCs w:val="24"/>
        </w:rPr>
        <w:t>DPA was influential in creating the United Nations Convention on the Rights of Persons with Disabilities (UNCRPD),</w:t>
      </w:r>
      <w:r w:rsidRPr="005E1E1C" w:rsidR="006C30CF">
        <w:rPr>
          <w:rStyle w:val="FootnoteReference"/>
          <w:rFonts w:eastAsia="Arial" w:cs="Arial"/>
          <w:color w:val="000000" w:themeColor="text1"/>
          <w:szCs w:val="24"/>
        </w:rPr>
        <w:footnoteReference w:id="2"/>
      </w:r>
      <w:r w:rsidRPr="005E1E1C">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Pr="005E1E1C" w:rsidR="00BB7E50" w:rsidP="73F58A3B" w:rsidRDefault="1736356D" w14:paraId="042EE74D" w14:textId="17813AF0">
      <w:pPr>
        <w:spacing w:after="120" w:line="360" w:lineRule="auto"/>
        <w:rPr>
          <w:rFonts w:eastAsia="Arial" w:cs="Arial"/>
          <w:color w:val="000000" w:themeColor="text1"/>
          <w:szCs w:val="24"/>
        </w:rPr>
      </w:pPr>
      <w:r w:rsidRPr="005E1E1C">
        <w:rPr>
          <w:rFonts w:eastAsia="Arial" w:cs="Arial"/>
          <w:color w:val="000000" w:themeColor="text1"/>
          <w:szCs w:val="24"/>
        </w:rPr>
        <w:t>The following UNCRPD articles are particularly relevant to this submission:</w:t>
      </w:r>
    </w:p>
    <w:p w:rsidRPr="005E1E1C" w:rsidR="00766779" w:rsidP="00752EF6" w:rsidRDefault="005F3FC4" w14:paraId="44F9BDB5" w14:textId="61EC72A2">
      <w:pPr>
        <w:pStyle w:val="ListParagraph"/>
        <w:numPr>
          <w:ilvl w:val="0"/>
          <w:numId w:val="1"/>
        </w:numPr>
        <w:spacing w:after="120" w:line="360" w:lineRule="auto"/>
        <w:rPr>
          <w:rFonts w:eastAsia="Arial" w:cs="Arial"/>
          <w:b/>
          <w:bCs/>
          <w:color w:val="000000" w:themeColor="text1"/>
        </w:rPr>
      </w:pPr>
      <w:r w:rsidRPr="005E1E1C">
        <w:rPr>
          <w:rFonts w:eastAsia="Arial" w:cs="Arial"/>
          <w:b/>
          <w:bCs/>
          <w:color w:val="000000" w:themeColor="text1"/>
        </w:rPr>
        <w:t>Article 3 – General Principles</w:t>
      </w:r>
    </w:p>
    <w:p w:rsidRPr="005E1E1C" w:rsidR="005F3FC4" w:rsidP="00752EF6" w:rsidRDefault="005F3FC4" w14:paraId="7F5B0A1E" w14:textId="29AFADAD">
      <w:pPr>
        <w:pStyle w:val="ListParagraph"/>
        <w:numPr>
          <w:ilvl w:val="0"/>
          <w:numId w:val="1"/>
        </w:numPr>
        <w:spacing w:after="120" w:line="360" w:lineRule="auto"/>
        <w:rPr>
          <w:rFonts w:eastAsia="Arial" w:cs="Arial"/>
          <w:b/>
          <w:bCs/>
          <w:color w:val="000000" w:themeColor="text1"/>
        </w:rPr>
      </w:pPr>
      <w:r w:rsidRPr="005E1E1C">
        <w:rPr>
          <w:rFonts w:eastAsia="Arial" w:cs="Arial"/>
          <w:b/>
          <w:bCs/>
          <w:color w:val="000000" w:themeColor="text1"/>
        </w:rPr>
        <w:t xml:space="preserve">Article 4 </w:t>
      </w:r>
      <w:r w:rsidRPr="005E1E1C" w:rsidR="009200FF">
        <w:rPr>
          <w:rFonts w:eastAsia="Arial" w:cs="Arial"/>
          <w:b/>
          <w:bCs/>
          <w:color w:val="000000" w:themeColor="text1"/>
        </w:rPr>
        <w:t>–</w:t>
      </w:r>
      <w:r w:rsidRPr="005E1E1C">
        <w:rPr>
          <w:rFonts w:eastAsia="Arial" w:cs="Arial"/>
          <w:b/>
          <w:bCs/>
          <w:color w:val="000000" w:themeColor="text1"/>
        </w:rPr>
        <w:t xml:space="preserve"> </w:t>
      </w:r>
      <w:r w:rsidRPr="005E1E1C" w:rsidR="009200FF">
        <w:rPr>
          <w:rFonts w:eastAsia="Arial" w:cs="Arial"/>
          <w:b/>
          <w:bCs/>
          <w:color w:val="000000" w:themeColor="text1"/>
        </w:rPr>
        <w:t>General obligations</w:t>
      </w:r>
    </w:p>
    <w:p w:rsidRPr="005E1E1C" w:rsidR="009200FF" w:rsidP="00752EF6" w:rsidRDefault="009200FF" w14:paraId="3743B766" w14:textId="4AD45F6B">
      <w:pPr>
        <w:pStyle w:val="ListParagraph"/>
        <w:numPr>
          <w:ilvl w:val="0"/>
          <w:numId w:val="1"/>
        </w:numPr>
        <w:spacing w:after="120" w:line="360" w:lineRule="auto"/>
        <w:rPr>
          <w:rFonts w:eastAsia="Arial" w:cs="Arial"/>
          <w:b/>
          <w:bCs/>
          <w:color w:val="000000" w:themeColor="text1"/>
        </w:rPr>
      </w:pPr>
      <w:r w:rsidRPr="005E1E1C">
        <w:rPr>
          <w:rFonts w:eastAsia="Arial" w:cs="Arial"/>
          <w:b/>
          <w:bCs/>
          <w:color w:val="000000" w:themeColor="text1"/>
        </w:rPr>
        <w:t>Article 5 – Equality and non-discrimination</w:t>
      </w:r>
    </w:p>
    <w:p w:rsidRPr="005E1E1C" w:rsidR="009200FF" w:rsidP="00752EF6" w:rsidRDefault="00354D24" w14:paraId="286A5BEE" w14:textId="18A07B40">
      <w:pPr>
        <w:pStyle w:val="ListParagraph"/>
        <w:numPr>
          <w:ilvl w:val="0"/>
          <w:numId w:val="1"/>
        </w:numPr>
        <w:spacing w:after="120" w:line="360" w:lineRule="auto"/>
        <w:rPr>
          <w:rFonts w:eastAsia="Arial" w:cs="Arial"/>
          <w:b/>
          <w:bCs/>
          <w:color w:val="000000" w:themeColor="text1"/>
        </w:rPr>
      </w:pPr>
      <w:r w:rsidRPr="005E1E1C">
        <w:rPr>
          <w:rFonts w:eastAsia="Arial" w:cs="Arial"/>
          <w:b/>
          <w:bCs/>
          <w:color w:val="000000" w:themeColor="text1"/>
        </w:rPr>
        <w:t>Article 6 – Women with disabilities</w:t>
      </w:r>
    </w:p>
    <w:p w:rsidRPr="005E1E1C" w:rsidR="00354D24" w:rsidP="00752EF6" w:rsidRDefault="00354D24" w14:paraId="598B4988" w14:textId="6B36B376">
      <w:pPr>
        <w:pStyle w:val="ListParagraph"/>
        <w:numPr>
          <w:ilvl w:val="0"/>
          <w:numId w:val="1"/>
        </w:numPr>
        <w:spacing w:after="120" w:line="360" w:lineRule="auto"/>
        <w:rPr>
          <w:rFonts w:eastAsia="Arial" w:cs="Arial"/>
          <w:b/>
          <w:bCs/>
          <w:color w:val="000000" w:themeColor="text1"/>
        </w:rPr>
      </w:pPr>
      <w:r w:rsidRPr="005E1E1C">
        <w:rPr>
          <w:rFonts w:eastAsia="Arial" w:cs="Arial"/>
          <w:b/>
          <w:bCs/>
          <w:color w:val="000000" w:themeColor="text1"/>
        </w:rPr>
        <w:t>Article 7 – Children with disabilities</w:t>
      </w:r>
    </w:p>
    <w:p w:rsidRPr="005E1E1C" w:rsidR="00354D24" w:rsidP="00752EF6" w:rsidRDefault="00FA3FE8" w14:paraId="1DA240CF" w14:textId="29A3BBA4">
      <w:pPr>
        <w:pStyle w:val="ListParagraph"/>
        <w:numPr>
          <w:ilvl w:val="0"/>
          <w:numId w:val="1"/>
        </w:numPr>
        <w:spacing w:after="120" w:line="360" w:lineRule="auto"/>
        <w:rPr>
          <w:rFonts w:eastAsia="Arial" w:cs="Arial"/>
          <w:b/>
          <w:bCs/>
          <w:color w:val="000000" w:themeColor="text1"/>
        </w:rPr>
      </w:pPr>
      <w:r w:rsidRPr="005E1E1C">
        <w:rPr>
          <w:rFonts w:eastAsia="Arial" w:cs="Arial"/>
          <w:b/>
          <w:bCs/>
          <w:color w:val="000000" w:themeColor="text1"/>
        </w:rPr>
        <w:t>Article 9 – Accessibility</w:t>
      </w:r>
    </w:p>
    <w:p w:rsidRPr="005E1E1C" w:rsidR="00FA3FE8" w:rsidP="00752EF6" w:rsidRDefault="00D46EE7" w14:paraId="6B39365D" w14:textId="719A8DA9">
      <w:pPr>
        <w:pStyle w:val="ListParagraph"/>
        <w:numPr>
          <w:ilvl w:val="0"/>
          <w:numId w:val="1"/>
        </w:numPr>
        <w:spacing w:after="120" w:line="360" w:lineRule="auto"/>
        <w:rPr>
          <w:rFonts w:eastAsia="Arial" w:cs="Arial"/>
          <w:b/>
          <w:bCs/>
          <w:color w:val="000000" w:themeColor="text1"/>
        </w:rPr>
      </w:pPr>
      <w:r w:rsidRPr="005E1E1C">
        <w:rPr>
          <w:rFonts w:eastAsia="Arial" w:cs="Arial"/>
          <w:b/>
          <w:bCs/>
          <w:color w:val="000000" w:themeColor="text1"/>
        </w:rPr>
        <w:t>Article 12 – Equal recognition before the law</w:t>
      </w:r>
    </w:p>
    <w:p w:rsidRPr="005E1E1C" w:rsidR="00D46EE7" w:rsidP="00752EF6" w:rsidRDefault="00D46EE7" w14:paraId="235E6EC0" w14:textId="06D7740F">
      <w:pPr>
        <w:pStyle w:val="ListParagraph"/>
        <w:numPr>
          <w:ilvl w:val="0"/>
          <w:numId w:val="1"/>
        </w:numPr>
        <w:spacing w:after="120" w:line="360" w:lineRule="auto"/>
        <w:rPr>
          <w:rFonts w:eastAsia="Arial" w:cs="Arial"/>
          <w:b/>
          <w:bCs/>
          <w:color w:val="000000" w:themeColor="text1"/>
        </w:rPr>
      </w:pPr>
      <w:r w:rsidRPr="005E1E1C">
        <w:rPr>
          <w:rFonts w:eastAsia="Arial" w:cs="Arial"/>
          <w:b/>
          <w:bCs/>
          <w:color w:val="000000" w:themeColor="text1"/>
        </w:rPr>
        <w:t xml:space="preserve">Article </w:t>
      </w:r>
      <w:r w:rsidRPr="005E1E1C" w:rsidR="008D661F">
        <w:rPr>
          <w:rFonts w:eastAsia="Arial" w:cs="Arial"/>
          <w:b/>
          <w:bCs/>
          <w:color w:val="000000" w:themeColor="text1"/>
        </w:rPr>
        <w:t>13 – Access to justice</w:t>
      </w:r>
    </w:p>
    <w:p w:rsidRPr="005E1E1C" w:rsidR="008D661F" w:rsidP="00752EF6" w:rsidRDefault="003D01CC" w14:paraId="243889AF" w14:textId="59D2B456">
      <w:pPr>
        <w:pStyle w:val="ListParagraph"/>
        <w:numPr>
          <w:ilvl w:val="0"/>
          <w:numId w:val="1"/>
        </w:numPr>
        <w:spacing w:after="120" w:line="360" w:lineRule="auto"/>
        <w:rPr>
          <w:rFonts w:eastAsia="Arial" w:cs="Arial"/>
          <w:b/>
          <w:bCs/>
          <w:color w:val="000000" w:themeColor="text1"/>
        </w:rPr>
      </w:pPr>
      <w:r w:rsidRPr="005E1E1C">
        <w:rPr>
          <w:rFonts w:eastAsia="Arial" w:cs="Arial"/>
          <w:b/>
          <w:bCs/>
          <w:color w:val="000000" w:themeColor="text1"/>
        </w:rPr>
        <w:t>Article 14 – Security and liberty of the person</w:t>
      </w:r>
    </w:p>
    <w:p w:rsidRPr="005E1E1C" w:rsidR="003D01CC" w:rsidP="00752EF6" w:rsidRDefault="006F70B9" w14:paraId="2979F565" w14:textId="295559AE">
      <w:pPr>
        <w:pStyle w:val="ListParagraph"/>
        <w:numPr>
          <w:ilvl w:val="0"/>
          <w:numId w:val="1"/>
        </w:numPr>
        <w:spacing w:after="120" w:line="360" w:lineRule="auto"/>
        <w:rPr>
          <w:rFonts w:eastAsia="Arial" w:cs="Arial"/>
          <w:b/>
          <w:bCs/>
          <w:color w:val="000000" w:themeColor="text1"/>
        </w:rPr>
      </w:pPr>
      <w:r w:rsidRPr="005E1E1C">
        <w:rPr>
          <w:rFonts w:eastAsia="Arial" w:cs="Arial"/>
          <w:b/>
          <w:bCs/>
          <w:color w:val="000000" w:themeColor="text1"/>
        </w:rPr>
        <w:t>Article 15 – Freedom from torture or cruel, inhuman or degrading punishment or treatment</w:t>
      </w:r>
    </w:p>
    <w:p w:rsidRPr="005E1E1C" w:rsidR="00737604" w:rsidP="00752EF6" w:rsidRDefault="00737604" w14:paraId="2CC80D96" w14:textId="6D632626">
      <w:pPr>
        <w:pStyle w:val="ListParagraph"/>
        <w:numPr>
          <w:ilvl w:val="0"/>
          <w:numId w:val="1"/>
        </w:numPr>
        <w:spacing w:after="120" w:line="360" w:lineRule="auto"/>
        <w:rPr>
          <w:rFonts w:eastAsia="Arial" w:cs="Arial"/>
          <w:b/>
          <w:bCs/>
          <w:color w:val="000000" w:themeColor="text1"/>
        </w:rPr>
      </w:pPr>
      <w:r w:rsidRPr="005E1E1C">
        <w:rPr>
          <w:rFonts w:eastAsia="Arial" w:cs="Arial"/>
          <w:b/>
          <w:bCs/>
          <w:color w:val="000000" w:themeColor="text1"/>
        </w:rPr>
        <w:t xml:space="preserve">Article </w:t>
      </w:r>
      <w:r w:rsidRPr="005E1E1C" w:rsidR="001D7D95">
        <w:rPr>
          <w:rFonts w:eastAsia="Arial" w:cs="Arial"/>
          <w:b/>
          <w:bCs/>
          <w:color w:val="000000" w:themeColor="text1"/>
        </w:rPr>
        <w:t>16 – Freedom from exploitation, violence and abuse</w:t>
      </w:r>
    </w:p>
    <w:p w:rsidRPr="005E1E1C" w:rsidR="00CD3AD4" w:rsidP="00752EF6" w:rsidRDefault="000D6381" w14:paraId="3D5B5008" w14:textId="5C7E8432">
      <w:pPr>
        <w:pStyle w:val="ListParagraph"/>
        <w:numPr>
          <w:ilvl w:val="0"/>
          <w:numId w:val="1"/>
        </w:numPr>
        <w:spacing w:after="120" w:line="360" w:lineRule="auto"/>
        <w:rPr>
          <w:rFonts w:eastAsia="Arial" w:cs="Arial"/>
          <w:b/>
          <w:bCs/>
          <w:color w:val="000000" w:themeColor="text1"/>
        </w:rPr>
      </w:pPr>
      <w:r w:rsidRPr="005E1E1C">
        <w:rPr>
          <w:rFonts w:eastAsia="Arial" w:cs="Arial"/>
          <w:b/>
          <w:bCs/>
          <w:color w:val="000000" w:themeColor="text1"/>
        </w:rPr>
        <w:t>Article 24 – Education</w:t>
      </w:r>
    </w:p>
    <w:p w:rsidRPr="005E1E1C" w:rsidR="000D6381" w:rsidP="00752EF6" w:rsidRDefault="00F2682B" w14:paraId="536FBDB2" w14:textId="008AAADB">
      <w:pPr>
        <w:pStyle w:val="ListParagraph"/>
        <w:numPr>
          <w:ilvl w:val="0"/>
          <w:numId w:val="1"/>
        </w:numPr>
        <w:spacing w:after="120" w:line="360" w:lineRule="auto"/>
        <w:rPr>
          <w:rFonts w:eastAsia="Arial" w:cs="Arial"/>
          <w:b/>
          <w:bCs/>
          <w:color w:val="000000" w:themeColor="text1"/>
        </w:rPr>
      </w:pPr>
      <w:r w:rsidRPr="005E1E1C">
        <w:rPr>
          <w:rFonts w:eastAsia="Arial" w:cs="Arial"/>
          <w:b/>
          <w:bCs/>
          <w:color w:val="000000" w:themeColor="text1"/>
        </w:rPr>
        <w:t>Article 25 – Health</w:t>
      </w:r>
    </w:p>
    <w:p w:rsidRPr="005E1E1C" w:rsidR="00F2682B" w:rsidP="00752EF6" w:rsidRDefault="00F2682B" w14:paraId="6519C82D" w14:textId="3D020E5C">
      <w:pPr>
        <w:pStyle w:val="ListParagraph"/>
        <w:numPr>
          <w:ilvl w:val="0"/>
          <w:numId w:val="1"/>
        </w:numPr>
        <w:spacing w:after="120" w:line="360" w:lineRule="auto"/>
        <w:rPr>
          <w:rFonts w:eastAsia="Arial" w:cs="Arial"/>
          <w:b/>
          <w:bCs/>
          <w:color w:val="000000" w:themeColor="text1"/>
        </w:rPr>
      </w:pPr>
      <w:r w:rsidRPr="005E1E1C">
        <w:rPr>
          <w:rFonts w:eastAsia="Arial" w:cs="Arial"/>
          <w:b/>
          <w:bCs/>
          <w:color w:val="000000" w:themeColor="text1"/>
        </w:rPr>
        <w:t>Article 27 – Work and employment</w:t>
      </w:r>
    </w:p>
    <w:p w:rsidRPr="005E1E1C" w:rsidR="00BB7E50" w:rsidP="799DA29A" w:rsidRDefault="00BB7E50" w14:paraId="13A5DCE1" w14:textId="04F4C24A">
      <w:pPr>
        <w:pStyle w:val="ListParagraph"/>
        <w:numPr>
          <w:ilvl w:val="0"/>
          <w:numId w:val="1"/>
        </w:numPr>
        <w:spacing w:after="120" w:line="360" w:lineRule="auto"/>
        <w:rPr>
          <w:rFonts w:eastAsia="Arial" w:cs="Arial"/>
          <w:b w:val="1"/>
          <w:bCs w:val="1"/>
          <w:color w:val="000000" w:themeColor="text1"/>
        </w:rPr>
      </w:pPr>
      <w:r w:rsidRPr="799DA29A" w:rsidR="0667A789">
        <w:rPr>
          <w:rFonts w:eastAsia="Arial" w:cs="Arial"/>
          <w:b w:val="1"/>
          <w:bCs w:val="1"/>
          <w:color w:val="000000" w:themeColor="text1" w:themeTint="FF" w:themeShade="FF"/>
        </w:rPr>
        <w:t>Article 31 – Statistics and data collection</w:t>
      </w:r>
    </w:p>
    <w:p w:rsidRPr="005E1E1C" w:rsidR="00265EA0" w:rsidP="73F58A3B" w:rsidRDefault="00265EA0" w14:paraId="16562150" w14:textId="77777777">
      <w:pPr>
        <w:spacing w:line="360" w:lineRule="auto"/>
        <w:rPr>
          <w:rFonts w:eastAsia="Arial" w:cs="Arial"/>
          <w:color w:val="000000" w:themeColor="text1"/>
          <w:szCs w:val="24"/>
        </w:rPr>
      </w:pPr>
    </w:p>
    <w:p w:rsidR="00750EE4" w:rsidP="00750EE4" w:rsidRDefault="00750EE4" w14:paraId="03BD955A" w14:textId="77777777">
      <w:pPr>
        <w:spacing w:after="120" w:line="360" w:lineRule="auto"/>
      </w:pPr>
    </w:p>
    <w:p w:rsidR="799DA29A" w:rsidRDefault="799DA29A" w14:paraId="3BDAC0CD" w14:textId="72525010">
      <w:r>
        <w:br w:type="page"/>
      </w:r>
    </w:p>
    <w:p w:rsidRPr="00234221" w:rsidR="00BB7E50" w:rsidP="00750EE4" w:rsidRDefault="006C30CF" w14:paraId="5ED8313E" w14:textId="19F91594">
      <w:pPr>
        <w:spacing w:after="120" w:line="360" w:lineRule="auto"/>
        <w:rPr>
          <w:rFonts w:cs="Arial"/>
          <w:b/>
          <w:bCs/>
          <w:color w:val="1F3864" w:themeColor="accent5" w:themeShade="80"/>
          <w:sz w:val="36"/>
          <w:szCs w:val="36"/>
        </w:rPr>
      </w:pPr>
      <w:r w:rsidRPr="00234221">
        <w:rPr>
          <w:rFonts w:cs="Arial"/>
          <w:b/>
          <w:bCs/>
          <w:color w:val="1F3864" w:themeColor="accent5" w:themeShade="80"/>
          <w:sz w:val="36"/>
          <w:szCs w:val="36"/>
        </w:rPr>
        <w:t>The Submission</w:t>
      </w:r>
    </w:p>
    <w:p w:rsidRPr="005E1E1C" w:rsidR="00027756" w:rsidP="003D3545" w:rsidRDefault="003D586E" w14:paraId="4ED037CC" w14:textId="40CF17C1">
      <w:pPr>
        <w:spacing w:after="0" w:line="360" w:lineRule="auto"/>
      </w:pPr>
      <w:r w:rsidRPr="005E1E1C">
        <w:t xml:space="preserve">DPA welcomes the opportunity to give feedback to </w:t>
      </w:r>
      <w:proofErr w:type="spellStart"/>
      <w:r w:rsidRPr="005E1E1C" w:rsidR="00265EA0">
        <w:t>Whaikaha</w:t>
      </w:r>
      <w:proofErr w:type="spellEnd"/>
      <w:r w:rsidRPr="005E1E1C" w:rsidR="00265EA0">
        <w:t xml:space="preserve"> Ministry of Disabled People on the Draft New Zealand Disability Strategy</w:t>
      </w:r>
      <w:r w:rsidR="004314F4">
        <w:t xml:space="preserve"> (NZDS)</w:t>
      </w:r>
      <w:r w:rsidRPr="005E1E1C" w:rsidR="00265EA0">
        <w:t xml:space="preserve"> 2025</w:t>
      </w:r>
      <w:r w:rsidRPr="005E1E1C" w:rsidR="007939CE">
        <w:t xml:space="preserve"> – 2030.</w:t>
      </w:r>
    </w:p>
    <w:p w:rsidRPr="005E1E1C" w:rsidR="4CB0AD23" w:rsidP="003D3545" w:rsidRDefault="4CB0AD23" w14:paraId="778A03EE" w14:textId="4EA36CEF">
      <w:pPr>
        <w:spacing w:after="0" w:line="360" w:lineRule="auto"/>
      </w:pPr>
    </w:p>
    <w:p w:rsidR="0B513C14" w:rsidP="30B709BF" w:rsidRDefault="0B513C14" w14:paraId="661E3543" w14:textId="65825286">
      <w:pPr>
        <w:spacing w:after="160" w:line="360" w:lineRule="auto"/>
        <w:rPr>
          <w:rFonts w:eastAsia="Arial" w:cs="Arial"/>
          <w:color w:val="000000" w:themeColor="text1"/>
        </w:rPr>
      </w:pPr>
      <w:r w:rsidRPr="799DA29A" w:rsidR="07C6B8B0">
        <w:rPr>
          <w:rFonts w:eastAsia="Arial" w:cs="Arial"/>
          <w:color w:val="000000" w:themeColor="text1" w:themeTint="FF" w:themeShade="FF"/>
        </w:rPr>
        <w:t>Overall DPA is disappointed in this draft strategy.</w:t>
      </w:r>
      <w:r w:rsidRPr="799DA29A" w:rsidR="77453371">
        <w:rPr>
          <w:rFonts w:eastAsia="Arial" w:cs="Arial"/>
          <w:color w:val="000000" w:themeColor="text1" w:themeTint="FF" w:themeShade="FF"/>
        </w:rPr>
        <w:t xml:space="preserve"> In our view there is a significant disconnect between the aspirational vision and </w:t>
      </w:r>
      <w:r w:rsidRPr="799DA29A" w:rsidR="168C737A">
        <w:rPr>
          <w:rFonts w:eastAsia="Arial" w:cs="Arial"/>
          <w:color w:val="000000" w:themeColor="text1" w:themeTint="FF" w:themeShade="FF"/>
        </w:rPr>
        <w:t xml:space="preserve">many of the </w:t>
      </w:r>
      <w:r w:rsidRPr="799DA29A" w:rsidR="77453371">
        <w:rPr>
          <w:rFonts w:eastAsia="Arial" w:cs="Arial"/>
          <w:color w:val="000000" w:themeColor="text1" w:themeTint="FF" w:themeShade="FF"/>
        </w:rPr>
        <w:t>weak actions contained within it.</w:t>
      </w:r>
      <w:r w:rsidRPr="799DA29A" w:rsidR="3FB02396">
        <w:rPr>
          <w:rFonts w:eastAsia="Arial" w:cs="Arial"/>
          <w:color w:val="000000" w:themeColor="text1" w:themeTint="FF" w:themeShade="FF"/>
        </w:rPr>
        <w:t xml:space="preserve"> </w:t>
      </w:r>
    </w:p>
    <w:p w:rsidR="4F3C08C2" w:rsidP="30B709BF" w:rsidRDefault="4F3C08C2" w14:paraId="0155E982" w14:textId="7B020A03">
      <w:pPr>
        <w:spacing w:after="160" w:line="360" w:lineRule="auto"/>
        <w:rPr>
          <w:rFonts w:eastAsia="Arial" w:cs="Arial"/>
          <w:color w:val="000000" w:themeColor="text1"/>
        </w:rPr>
      </w:pPr>
      <w:r w:rsidRPr="799DA29A" w:rsidR="3FB02396">
        <w:rPr>
          <w:rFonts w:eastAsia="Arial" w:cs="Arial"/>
          <w:color w:val="000000" w:themeColor="text1" w:themeTint="FF" w:themeShade="FF"/>
        </w:rPr>
        <w:t>Feedback from our members is that the draft strategy l</w:t>
      </w:r>
      <w:r w:rsidRPr="799DA29A" w:rsidR="7C2B9778">
        <w:rPr>
          <w:rFonts w:eastAsia="Arial" w:cs="Arial"/>
          <w:color w:val="000000" w:themeColor="text1" w:themeTint="FF" w:themeShade="FF"/>
        </w:rPr>
        <w:t xml:space="preserve">acks coherence, </w:t>
      </w:r>
      <w:r w:rsidRPr="799DA29A" w:rsidR="5D683BF2">
        <w:rPr>
          <w:rFonts w:eastAsia="Arial" w:cs="Arial"/>
          <w:color w:val="000000" w:themeColor="text1" w:themeTint="FF" w:themeShade="FF"/>
        </w:rPr>
        <w:t>that</w:t>
      </w:r>
      <w:r w:rsidRPr="799DA29A" w:rsidR="4B655041">
        <w:rPr>
          <w:rFonts w:eastAsia="Arial" w:cs="Arial"/>
          <w:color w:val="000000" w:themeColor="text1" w:themeTint="FF" w:themeShade="FF"/>
        </w:rPr>
        <w:t xml:space="preserve"> </w:t>
      </w:r>
      <w:r w:rsidRPr="799DA29A" w:rsidR="5D683BF2">
        <w:rPr>
          <w:rFonts w:eastAsia="Arial" w:cs="Arial"/>
          <w:color w:val="000000" w:themeColor="text1" w:themeTint="FF" w:themeShade="FF"/>
        </w:rPr>
        <w:t xml:space="preserve">it </w:t>
      </w:r>
      <w:r w:rsidRPr="799DA29A" w:rsidR="6977BD92">
        <w:rPr>
          <w:rFonts w:eastAsia="Arial" w:cs="Arial"/>
          <w:color w:val="000000" w:themeColor="text1" w:themeTint="FF" w:themeShade="FF"/>
        </w:rPr>
        <w:t>is disjointed</w:t>
      </w:r>
      <w:r w:rsidRPr="799DA29A" w:rsidR="4B655041">
        <w:rPr>
          <w:rFonts w:eastAsia="Arial" w:cs="Arial"/>
          <w:color w:val="000000" w:themeColor="text1" w:themeTint="FF" w:themeShade="FF"/>
        </w:rPr>
        <w:t xml:space="preserve"> </w:t>
      </w:r>
      <w:r w:rsidRPr="799DA29A" w:rsidR="61B4C33E">
        <w:rPr>
          <w:rFonts w:eastAsia="Arial" w:cs="Arial"/>
          <w:color w:val="000000" w:themeColor="text1" w:themeTint="FF" w:themeShade="FF"/>
        </w:rPr>
        <w:t xml:space="preserve">and </w:t>
      </w:r>
      <w:r w:rsidRPr="799DA29A" w:rsidR="68E1EB75">
        <w:rPr>
          <w:rFonts w:eastAsia="Arial" w:cs="Arial"/>
          <w:color w:val="000000" w:themeColor="text1" w:themeTint="FF" w:themeShade="FF"/>
        </w:rPr>
        <w:t>lacks concrete actions that will make a meaningful difference for disabled people</w:t>
      </w:r>
      <w:r w:rsidRPr="799DA29A" w:rsidR="4B655041">
        <w:rPr>
          <w:rFonts w:eastAsia="Arial" w:cs="Arial"/>
          <w:color w:val="000000" w:themeColor="text1" w:themeTint="FF" w:themeShade="FF"/>
        </w:rPr>
        <w:t>.</w:t>
      </w:r>
      <w:r w:rsidRPr="799DA29A" w:rsidR="1AB020CA">
        <w:rPr>
          <w:rFonts w:eastAsia="Arial" w:cs="Arial"/>
          <w:color w:val="000000" w:themeColor="text1" w:themeTint="FF" w:themeShade="FF"/>
        </w:rPr>
        <w:t xml:space="preserve"> </w:t>
      </w:r>
    </w:p>
    <w:p w:rsidR="17F12068" w:rsidP="30B709BF" w:rsidRDefault="17F12068" w14:paraId="56C3356A" w14:textId="7DAACCB5">
      <w:pPr>
        <w:spacing w:after="160" w:line="360" w:lineRule="auto"/>
        <w:rPr>
          <w:rFonts w:eastAsia="Arial" w:cs="Arial"/>
          <w:color w:val="000000" w:themeColor="text1"/>
        </w:rPr>
      </w:pPr>
      <w:r w:rsidRPr="799DA29A" w:rsidR="6918DA8F">
        <w:rPr>
          <w:rFonts w:eastAsia="Arial" w:cs="Arial"/>
          <w:color w:val="000000" w:themeColor="text1" w:themeTint="FF" w:themeShade="FF"/>
        </w:rPr>
        <w:t>DPA considers that s</w:t>
      </w:r>
      <w:r w:rsidRPr="799DA29A" w:rsidR="1AB020CA">
        <w:rPr>
          <w:rFonts w:eastAsia="Arial" w:cs="Arial"/>
          <w:color w:val="000000" w:themeColor="text1" w:themeTint="FF" w:themeShade="FF"/>
        </w:rPr>
        <w:t>ignificantly m</w:t>
      </w:r>
      <w:r w:rsidRPr="799DA29A" w:rsidR="4B655041">
        <w:rPr>
          <w:rFonts w:eastAsia="Arial" w:cs="Arial"/>
          <w:color w:val="000000" w:themeColor="text1" w:themeTint="FF" w:themeShade="FF"/>
        </w:rPr>
        <w:t xml:space="preserve">ore work is needed </w:t>
      </w:r>
      <w:r w:rsidRPr="799DA29A" w:rsidR="07C6B8B0">
        <w:rPr>
          <w:rFonts w:eastAsia="Arial" w:cs="Arial"/>
          <w:color w:val="000000" w:themeColor="text1" w:themeTint="FF" w:themeShade="FF"/>
        </w:rPr>
        <w:t xml:space="preserve">to shape </w:t>
      </w:r>
      <w:r w:rsidRPr="799DA29A" w:rsidR="10E5F906">
        <w:rPr>
          <w:rFonts w:eastAsia="Arial" w:cs="Arial"/>
          <w:color w:val="000000" w:themeColor="text1" w:themeTint="FF" w:themeShade="FF"/>
        </w:rPr>
        <w:t xml:space="preserve">the strategy </w:t>
      </w:r>
      <w:r w:rsidRPr="799DA29A" w:rsidR="07C6B8B0">
        <w:rPr>
          <w:rFonts w:eastAsia="Arial" w:cs="Arial"/>
          <w:color w:val="000000" w:themeColor="text1" w:themeTint="FF" w:themeShade="FF"/>
        </w:rPr>
        <w:t xml:space="preserve">into a document that </w:t>
      </w:r>
      <w:r w:rsidRPr="799DA29A" w:rsidR="2B931B8A">
        <w:rPr>
          <w:rFonts w:eastAsia="Arial" w:cs="Arial"/>
          <w:color w:val="000000" w:themeColor="text1" w:themeTint="FF" w:themeShade="FF"/>
        </w:rPr>
        <w:t>will progres</w:t>
      </w:r>
      <w:r w:rsidRPr="799DA29A" w:rsidR="07C6B8B0">
        <w:rPr>
          <w:rFonts w:eastAsia="Arial" w:cs="Arial"/>
          <w:color w:val="000000" w:themeColor="text1" w:themeTint="FF" w:themeShade="FF"/>
        </w:rPr>
        <w:t xml:space="preserve">s the aspirations and expectations of disabled people and </w:t>
      </w:r>
      <w:r w:rsidRPr="799DA29A" w:rsidR="07C6B8B0">
        <w:rPr>
          <w:rFonts w:eastAsia="Arial" w:cs="Arial"/>
          <w:color w:val="000000" w:themeColor="text1" w:themeTint="FF" w:themeShade="FF"/>
        </w:rPr>
        <w:t>and</w:t>
      </w:r>
      <w:r w:rsidRPr="799DA29A" w:rsidR="07C6B8B0">
        <w:rPr>
          <w:rFonts w:eastAsia="Arial" w:cs="Arial"/>
          <w:color w:val="000000" w:themeColor="text1" w:themeTint="FF" w:themeShade="FF"/>
        </w:rPr>
        <w:t xml:space="preserve"> our families and whānau.</w:t>
      </w:r>
    </w:p>
    <w:p w:rsidR="4E7DD60C" w:rsidP="30B709BF" w:rsidRDefault="4E7DD60C" w14:paraId="437155E2" w14:textId="56802CF5">
      <w:pPr>
        <w:spacing w:after="160" w:line="360" w:lineRule="auto"/>
        <w:rPr>
          <w:rFonts w:eastAsia="Arial" w:cs="Arial"/>
          <w:color w:val="000000" w:themeColor="text1"/>
        </w:rPr>
      </w:pPr>
      <w:r w:rsidRPr="799DA29A" w:rsidR="13BD1D09">
        <w:rPr>
          <w:rFonts w:eastAsia="Arial" w:cs="Arial"/>
          <w:color w:val="000000" w:themeColor="text1" w:themeTint="FF" w:themeShade="FF"/>
        </w:rPr>
        <w:t xml:space="preserve">The current </w:t>
      </w:r>
      <w:r w:rsidRPr="799DA29A" w:rsidR="2116758A">
        <w:rPr>
          <w:rFonts w:eastAsia="Arial" w:cs="Arial"/>
          <w:color w:val="000000" w:themeColor="text1" w:themeTint="FF" w:themeShade="FF"/>
        </w:rPr>
        <w:t xml:space="preserve">New Zealand </w:t>
      </w:r>
      <w:r w:rsidRPr="799DA29A" w:rsidR="53A37858">
        <w:rPr>
          <w:rFonts w:eastAsia="Arial" w:cs="Arial"/>
          <w:color w:val="000000" w:themeColor="text1" w:themeTint="FF" w:themeShade="FF"/>
        </w:rPr>
        <w:t xml:space="preserve">Disability Strategy 2016 – 2026) </w:t>
      </w:r>
      <w:r w:rsidRPr="799DA29A" w:rsidR="6334024E">
        <w:rPr>
          <w:rFonts w:eastAsia="Arial" w:cs="Arial"/>
          <w:color w:val="000000" w:themeColor="text1" w:themeTint="FF" w:themeShade="FF"/>
        </w:rPr>
        <w:t>is</w:t>
      </w:r>
      <w:r w:rsidRPr="799DA29A" w:rsidR="53A37858">
        <w:rPr>
          <w:rFonts w:eastAsia="Arial" w:cs="Arial"/>
          <w:color w:val="000000" w:themeColor="text1" w:themeTint="FF" w:themeShade="FF"/>
        </w:rPr>
        <w:t xml:space="preserve"> more comprehensive and detailed while still </w:t>
      </w:r>
      <w:r w:rsidRPr="799DA29A" w:rsidR="53A37858">
        <w:rPr>
          <w:rFonts w:eastAsia="Arial" w:cs="Arial"/>
          <w:color w:val="000000" w:themeColor="text1" w:themeTint="FF" w:themeShade="FF"/>
        </w:rPr>
        <w:t>maintaining</w:t>
      </w:r>
      <w:r w:rsidRPr="799DA29A" w:rsidR="53A37858">
        <w:rPr>
          <w:rFonts w:eastAsia="Arial" w:cs="Arial"/>
          <w:color w:val="000000" w:themeColor="text1" w:themeTint="FF" w:themeShade="FF"/>
        </w:rPr>
        <w:t xml:space="preserve"> a focus on key areas </w:t>
      </w:r>
      <w:r w:rsidRPr="799DA29A" w:rsidR="53A37858">
        <w:rPr>
          <w:rFonts w:eastAsia="Arial" w:cs="Arial"/>
          <w:color w:val="000000" w:themeColor="text1" w:themeTint="FF" w:themeShade="FF"/>
        </w:rPr>
        <w:t>identified</w:t>
      </w:r>
      <w:r w:rsidRPr="799DA29A" w:rsidR="53A37858">
        <w:rPr>
          <w:rFonts w:eastAsia="Arial" w:cs="Arial"/>
          <w:color w:val="000000" w:themeColor="text1" w:themeTint="FF" w:themeShade="FF"/>
        </w:rPr>
        <w:t xml:space="preserve"> by the disability community and government for action.</w:t>
      </w:r>
      <w:r w:rsidRPr="799DA29A" w:rsidR="311250EB">
        <w:rPr>
          <w:rFonts w:eastAsia="Arial" w:cs="Arial"/>
          <w:color w:val="000000" w:themeColor="text1" w:themeTint="FF" w:themeShade="FF"/>
        </w:rPr>
        <w:t xml:space="preserve"> </w:t>
      </w:r>
      <w:r w:rsidRPr="799DA29A" w:rsidR="311250EB">
        <w:rPr>
          <w:rFonts w:eastAsia="Arial" w:cs="Arial"/>
          <w:color w:val="000000" w:themeColor="text1" w:themeTint="FF" w:themeShade="FF"/>
        </w:rPr>
        <w:t>DPA members have told us that they would rather the current strategy was kept in place than have it replaced with the proposed draft</w:t>
      </w:r>
      <w:r w:rsidRPr="799DA29A" w:rsidR="6A6AF28C">
        <w:rPr>
          <w:rFonts w:eastAsia="Arial" w:cs="Arial"/>
          <w:color w:val="000000" w:themeColor="text1" w:themeTint="FF" w:themeShade="FF"/>
        </w:rPr>
        <w:t xml:space="preserve"> such is the level of concern with the draft strategy</w:t>
      </w:r>
      <w:r w:rsidRPr="799DA29A" w:rsidR="311250EB">
        <w:rPr>
          <w:rFonts w:eastAsia="Arial" w:cs="Arial"/>
          <w:color w:val="000000" w:themeColor="text1" w:themeTint="FF" w:themeShade="FF"/>
        </w:rPr>
        <w:t>.</w:t>
      </w:r>
    </w:p>
    <w:p w:rsidR="0062215F" w:rsidP="0062215F" w:rsidRDefault="77E634ED" w14:paraId="28E7EE58" w14:textId="5E54A743">
      <w:pPr>
        <w:spacing w:after="160" w:line="360" w:lineRule="auto"/>
        <w:rPr>
          <w:rFonts w:eastAsia="Arial" w:cs="Arial"/>
          <w:color w:val="000000" w:themeColor="text1"/>
        </w:rPr>
      </w:pPr>
      <w:r w:rsidRPr="314A9559" w:rsidR="4D7BA592">
        <w:rPr>
          <w:rFonts w:eastAsia="Arial" w:cs="Arial"/>
          <w:color w:val="000000" w:themeColor="text1" w:themeTint="FF" w:themeShade="FF"/>
        </w:rPr>
        <w:t>Also,</w:t>
      </w:r>
      <w:r w:rsidRPr="314A9559" w:rsidR="488FB5B8">
        <w:rPr>
          <w:rFonts w:eastAsia="Arial" w:cs="Arial"/>
          <w:color w:val="000000" w:themeColor="text1" w:themeTint="FF" w:themeShade="FF"/>
        </w:rPr>
        <w:t xml:space="preserve"> o</w:t>
      </w:r>
      <w:r w:rsidRPr="314A9559" w:rsidR="57AB4ACE">
        <w:rPr>
          <w:rFonts w:eastAsia="Arial" w:cs="Arial"/>
          <w:color w:val="000000" w:themeColor="text1" w:themeTint="FF" w:themeShade="FF"/>
        </w:rPr>
        <w:t>f concern to us is that</w:t>
      </w:r>
      <w:r w:rsidRPr="314A9559" w:rsidR="014A9836">
        <w:rPr>
          <w:rFonts w:eastAsia="Arial" w:cs="Arial"/>
          <w:color w:val="000000" w:themeColor="text1" w:themeTint="FF" w:themeShade="FF"/>
        </w:rPr>
        <w:t xml:space="preserve"> there are </w:t>
      </w:r>
      <w:r w:rsidRPr="314A9559" w:rsidR="1484A2B8">
        <w:rPr>
          <w:rFonts w:eastAsia="Arial" w:cs="Arial"/>
          <w:color w:val="000000" w:themeColor="text1" w:themeTint="FF" w:themeShade="FF"/>
        </w:rPr>
        <w:t xml:space="preserve">very </w:t>
      </w:r>
      <w:r w:rsidRPr="314A9559" w:rsidR="014A9836">
        <w:rPr>
          <w:rFonts w:eastAsia="Arial" w:cs="Arial"/>
          <w:color w:val="000000" w:themeColor="text1" w:themeTint="FF" w:themeShade="FF"/>
        </w:rPr>
        <w:t>few references to the needs of</w:t>
      </w:r>
      <w:r w:rsidRPr="314A9559" w:rsidR="26D29CB5">
        <w:rPr>
          <w:rFonts w:eastAsia="Arial" w:cs="Arial"/>
          <w:color w:val="000000" w:themeColor="text1" w:themeTint="FF" w:themeShade="FF"/>
        </w:rPr>
        <w:t xml:space="preserve"> </w:t>
      </w:r>
      <w:r w:rsidRPr="314A9559" w:rsidR="05C47761">
        <w:rPr>
          <w:rFonts w:eastAsia="Arial" w:cs="Arial"/>
          <w:color w:val="000000" w:themeColor="text1" w:themeTint="FF" w:themeShade="FF"/>
        </w:rPr>
        <w:t xml:space="preserve">disabled </w:t>
      </w:r>
      <w:r w:rsidRPr="314A9559" w:rsidR="26D29CB5">
        <w:rPr>
          <w:rFonts w:eastAsia="Arial" w:cs="Arial"/>
          <w:color w:val="000000" w:themeColor="text1" w:themeTint="FF" w:themeShade="FF"/>
        </w:rPr>
        <w:t>children, learning disabled</w:t>
      </w:r>
      <w:r w:rsidRPr="314A9559" w:rsidR="1484A2B8">
        <w:rPr>
          <w:rFonts w:eastAsia="Arial" w:cs="Arial"/>
          <w:color w:val="000000" w:themeColor="text1" w:themeTint="FF" w:themeShade="FF"/>
        </w:rPr>
        <w:t xml:space="preserve"> people</w:t>
      </w:r>
      <w:r w:rsidRPr="314A9559" w:rsidR="26D29CB5">
        <w:rPr>
          <w:rFonts w:eastAsia="Arial" w:cs="Arial"/>
          <w:color w:val="000000" w:themeColor="text1" w:themeTint="FF" w:themeShade="FF"/>
        </w:rPr>
        <w:t xml:space="preserve">, Deaf, rainbow disabled, tāngata </w:t>
      </w:r>
      <w:r w:rsidRPr="314A9559" w:rsidR="26D29CB5">
        <w:rPr>
          <w:rFonts w:eastAsia="Arial" w:cs="Arial"/>
          <w:color w:val="000000" w:themeColor="text1" w:themeTint="FF" w:themeShade="FF"/>
        </w:rPr>
        <w:t>whaikaha</w:t>
      </w:r>
      <w:r w:rsidRPr="314A9559" w:rsidR="26D29CB5">
        <w:rPr>
          <w:rFonts w:eastAsia="Arial" w:cs="Arial"/>
          <w:color w:val="000000" w:themeColor="text1" w:themeTint="FF" w:themeShade="FF"/>
        </w:rPr>
        <w:t xml:space="preserve"> Māori</w:t>
      </w:r>
      <w:r w:rsidRPr="314A9559" w:rsidR="73D7BB3B">
        <w:rPr>
          <w:rFonts w:eastAsia="Arial" w:cs="Arial"/>
          <w:color w:val="000000" w:themeColor="text1" w:themeTint="FF" w:themeShade="FF"/>
        </w:rPr>
        <w:t xml:space="preserve"> or </w:t>
      </w:r>
      <w:r w:rsidRPr="314A9559" w:rsidR="73D7BB3B">
        <w:rPr>
          <w:rFonts w:eastAsia="Arial" w:cs="Arial"/>
          <w:color w:val="000000" w:themeColor="text1" w:themeTint="FF" w:themeShade="FF"/>
        </w:rPr>
        <w:t>tagata</w:t>
      </w:r>
      <w:r w:rsidRPr="314A9559" w:rsidR="73D7BB3B">
        <w:rPr>
          <w:rFonts w:eastAsia="Arial" w:cs="Arial"/>
          <w:color w:val="000000" w:themeColor="text1" w:themeTint="FF" w:themeShade="FF"/>
        </w:rPr>
        <w:t xml:space="preserve"> </w:t>
      </w:r>
      <w:r w:rsidRPr="314A9559" w:rsidR="73D7BB3B">
        <w:rPr>
          <w:rFonts w:eastAsia="Arial" w:cs="Arial"/>
          <w:color w:val="000000" w:themeColor="text1" w:themeTint="FF" w:themeShade="FF"/>
        </w:rPr>
        <w:t>Sa’ilimalo</w:t>
      </w:r>
      <w:r w:rsidRPr="314A9559" w:rsidR="26D29CB5">
        <w:rPr>
          <w:rFonts w:eastAsia="Arial" w:cs="Arial"/>
          <w:color w:val="000000" w:themeColor="text1" w:themeTint="FF" w:themeShade="FF"/>
        </w:rPr>
        <w:t>.</w:t>
      </w:r>
    </w:p>
    <w:p w:rsidRPr="005E1E1C" w:rsidR="00CC3C3D" w:rsidP="799DA29A" w:rsidRDefault="06CBB92F" w14:paraId="60FCFD3F" w14:textId="6674D715">
      <w:pPr>
        <w:spacing w:after="160" w:line="360" w:lineRule="auto"/>
        <w:rPr>
          <w:rFonts w:eastAsia="Arial" w:cs="Arial"/>
          <w:color w:val="000000" w:themeColor="text1" w:themeTint="FF" w:themeShade="FF"/>
        </w:rPr>
      </w:pPr>
      <w:r w:rsidRPr="799DA29A" w:rsidR="5C99C8F9">
        <w:rPr>
          <w:rFonts w:eastAsia="Arial" w:cs="Arial"/>
          <w:color w:val="000000" w:themeColor="text1" w:themeTint="FF" w:themeShade="FF"/>
        </w:rPr>
        <w:t xml:space="preserve">Members are </w:t>
      </w:r>
      <w:r w:rsidRPr="799DA29A" w:rsidR="5A133E90">
        <w:rPr>
          <w:rFonts w:eastAsia="Arial" w:cs="Arial"/>
          <w:color w:val="000000" w:themeColor="text1" w:themeTint="FF" w:themeShade="FF"/>
        </w:rPr>
        <w:t xml:space="preserve">also </w:t>
      </w:r>
      <w:r w:rsidRPr="799DA29A" w:rsidR="5C99C8F9">
        <w:rPr>
          <w:rFonts w:eastAsia="Arial" w:cs="Arial"/>
          <w:color w:val="000000" w:themeColor="text1" w:themeTint="FF" w:themeShade="FF"/>
        </w:rPr>
        <w:t>dismayed</w:t>
      </w:r>
      <w:r w:rsidRPr="799DA29A" w:rsidR="5A133E90">
        <w:rPr>
          <w:rFonts w:eastAsia="Arial" w:cs="Arial"/>
          <w:color w:val="000000" w:themeColor="text1" w:themeTint="FF" w:themeShade="FF"/>
        </w:rPr>
        <w:t xml:space="preserve"> that that the draft NZDS only includes five key outcome areas</w:t>
      </w:r>
      <w:r w:rsidRPr="799DA29A" w:rsidR="5303DCE0">
        <w:rPr>
          <w:rFonts w:eastAsia="Arial" w:cs="Arial"/>
          <w:color w:val="000000" w:themeColor="text1" w:themeTint="FF" w:themeShade="FF"/>
        </w:rPr>
        <w:t>.</w:t>
      </w:r>
      <w:r w:rsidRPr="799DA29A" w:rsidR="5303DCE0">
        <w:rPr>
          <w:rFonts w:eastAsia="Arial" w:cs="Arial"/>
          <w:b w:val="1"/>
          <w:bCs w:val="1"/>
          <w:color w:val="000000" w:themeColor="text1" w:themeTint="FF" w:themeShade="FF"/>
        </w:rPr>
        <w:t xml:space="preserve">  </w:t>
      </w:r>
      <w:r w:rsidRPr="799DA29A" w:rsidR="5303DCE0">
        <w:rPr>
          <w:rFonts w:eastAsia="Arial" w:cs="Arial"/>
          <w:color w:val="000000" w:themeColor="text1" w:themeTint="FF" w:themeShade="FF"/>
        </w:rPr>
        <w:t>O</w:t>
      </w:r>
      <w:r w:rsidRPr="799DA29A" w:rsidR="5A133E90">
        <w:rPr>
          <w:rFonts w:eastAsia="Arial" w:cs="Arial"/>
          <w:color w:val="000000" w:themeColor="text1" w:themeTint="FF" w:themeShade="FF"/>
        </w:rPr>
        <w:t xml:space="preserve">ther </w:t>
      </w:r>
      <w:r w:rsidRPr="799DA29A" w:rsidR="5A133E90">
        <w:rPr>
          <w:rFonts w:eastAsia="Arial" w:cs="Arial"/>
          <w:color w:val="000000" w:themeColor="text1" w:themeTint="FF" w:themeShade="FF"/>
        </w:rPr>
        <w:t xml:space="preserve">crucial areas </w:t>
      </w:r>
      <w:r w:rsidRPr="799DA29A" w:rsidR="3605BD25">
        <w:rPr>
          <w:rFonts w:eastAsia="Arial" w:cs="Arial"/>
          <w:color w:val="000000" w:themeColor="text1" w:themeTint="FF" w:themeShade="FF"/>
        </w:rPr>
        <w:t xml:space="preserve">that </w:t>
      </w:r>
      <w:r w:rsidRPr="799DA29A" w:rsidR="37194426">
        <w:rPr>
          <w:rFonts w:eastAsia="Arial" w:cs="Arial"/>
          <w:color w:val="000000" w:themeColor="text1" w:themeTint="FF" w:themeShade="FF"/>
        </w:rPr>
        <w:t xml:space="preserve">are essential to be </w:t>
      </w:r>
      <w:r w:rsidRPr="799DA29A" w:rsidR="3605BD25">
        <w:rPr>
          <w:rFonts w:eastAsia="Arial" w:cs="Arial"/>
          <w:color w:val="000000" w:themeColor="text1" w:themeTint="FF" w:themeShade="FF"/>
        </w:rPr>
        <w:t xml:space="preserve">included </w:t>
      </w:r>
      <w:r w:rsidRPr="799DA29A" w:rsidR="1308F057">
        <w:rPr>
          <w:rFonts w:eastAsia="Arial" w:cs="Arial"/>
          <w:color w:val="000000" w:themeColor="text1" w:themeTint="FF" w:themeShade="FF"/>
        </w:rPr>
        <w:t xml:space="preserve">in </w:t>
      </w:r>
      <w:r w:rsidRPr="799DA29A" w:rsidR="009717EB">
        <w:rPr>
          <w:rFonts w:eastAsia="Arial" w:cs="Arial"/>
          <w:color w:val="000000" w:themeColor="text1" w:themeTint="FF" w:themeShade="FF"/>
        </w:rPr>
        <w:t>a</w:t>
      </w:r>
      <w:r w:rsidRPr="799DA29A" w:rsidR="1308F057">
        <w:rPr>
          <w:rFonts w:eastAsia="Arial" w:cs="Arial"/>
          <w:color w:val="000000" w:themeColor="text1" w:themeTint="FF" w:themeShade="FF"/>
        </w:rPr>
        <w:t xml:space="preserve"> </w:t>
      </w:r>
      <w:r w:rsidRPr="799DA29A" w:rsidR="009717EB">
        <w:rPr>
          <w:rFonts w:eastAsia="Arial" w:cs="Arial"/>
          <w:color w:val="000000" w:themeColor="text1" w:themeTint="FF" w:themeShade="FF"/>
        </w:rPr>
        <w:t xml:space="preserve">meaningful disability </w:t>
      </w:r>
      <w:r w:rsidRPr="799DA29A" w:rsidR="1308F057">
        <w:rPr>
          <w:rFonts w:eastAsia="Arial" w:cs="Arial"/>
          <w:color w:val="000000" w:themeColor="text1" w:themeTint="FF" w:themeShade="FF"/>
        </w:rPr>
        <w:t>strategy either as outcome area</w:t>
      </w:r>
      <w:r w:rsidRPr="799DA29A" w:rsidR="74727CED">
        <w:rPr>
          <w:rFonts w:eastAsia="Arial" w:cs="Arial"/>
          <w:color w:val="000000" w:themeColor="text1" w:themeTint="FF" w:themeShade="FF"/>
        </w:rPr>
        <w:t xml:space="preserve"> </w:t>
      </w:r>
      <w:r w:rsidRPr="799DA29A" w:rsidR="1308F057">
        <w:rPr>
          <w:rFonts w:eastAsia="Arial" w:cs="Arial"/>
          <w:color w:val="000000" w:themeColor="text1" w:themeTint="FF" w:themeShade="FF"/>
        </w:rPr>
        <w:t>or as cross cutting issue are</w:t>
      </w:r>
      <w:r w:rsidRPr="799DA29A" w:rsidR="3605BD25">
        <w:rPr>
          <w:rFonts w:eastAsia="Arial" w:cs="Arial"/>
          <w:color w:val="000000" w:themeColor="text1" w:themeTint="FF" w:themeShade="FF"/>
        </w:rPr>
        <w:t xml:space="preserve"> transport,</w:t>
      </w:r>
      <w:r w:rsidRPr="799DA29A" w:rsidR="5A133E90">
        <w:rPr>
          <w:rFonts w:eastAsia="Arial" w:cs="Arial"/>
          <w:color w:val="000000" w:themeColor="text1" w:themeTint="FF" w:themeShade="FF"/>
        </w:rPr>
        <w:t xml:space="preserve"> </w:t>
      </w:r>
      <w:r w:rsidRPr="799DA29A" w:rsidR="5A133E90">
        <w:rPr>
          <w:rFonts w:eastAsia="Arial" w:cs="Arial"/>
          <w:color w:val="000000" w:themeColor="text1" w:themeTint="FF" w:themeShade="FF"/>
        </w:rPr>
        <w:t xml:space="preserve">disability support, </w:t>
      </w:r>
      <w:r w:rsidRPr="799DA29A" w:rsidR="1BC83559">
        <w:rPr>
          <w:rFonts w:eastAsia="Arial" w:cs="Arial"/>
          <w:color w:val="000000" w:themeColor="text1" w:themeTint="FF" w:themeShade="FF"/>
        </w:rPr>
        <w:t xml:space="preserve">digital </w:t>
      </w:r>
      <w:r w:rsidRPr="799DA29A" w:rsidR="1BC83559">
        <w:rPr>
          <w:rFonts w:eastAsia="Arial" w:cs="Arial"/>
          <w:color w:val="000000" w:themeColor="text1" w:themeTint="FF" w:themeShade="FF"/>
        </w:rPr>
        <w:t>access</w:t>
      </w:r>
      <w:r w:rsidRPr="799DA29A" w:rsidR="1BC83559">
        <w:rPr>
          <w:rFonts w:eastAsia="Arial" w:cs="Arial"/>
          <w:color w:val="000000" w:themeColor="text1" w:themeTint="FF" w:themeShade="FF"/>
        </w:rPr>
        <w:t xml:space="preserve"> and</w:t>
      </w:r>
      <w:r w:rsidRPr="799DA29A" w:rsidR="6A06DDEC">
        <w:rPr>
          <w:rFonts w:eastAsia="Arial" w:cs="Arial"/>
          <w:color w:val="000000" w:themeColor="text1" w:themeTint="FF" w:themeShade="FF"/>
        </w:rPr>
        <w:t xml:space="preserve"> </w:t>
      </w:r>
      <w:r w:rsidRPr="799DA29A" w:rsidR="5A133E90">
        <w:rPr>
          <w:rFonts w:eastAsia="Arial" w:cs="Arial"/>
          <w:color w:val="000000" w:themeColor="text1" w:themeTint="FF" w:themeShade="FF"/>
        </w:rPr>
        <w:t>climate change/emergency responsiveness</w:t>
      </w:r>
      <w:r w:rsidRPr="799DA29A" w:rsidR="38D9D80F">
        <w:rPr>
          <w:rFonts w:eastAsia="Arial" w:cs="Arial"/>
          <w:color w:val="000000" w:themeColor="text1" w:themeTint="FF" w:themeShade="FF"/>
        </w:rPr>
        <w:t>.</w:t>
      </w:r>
      <w:r w:rsidRPr="799DA29A" w:rsidR="5CDBA442">
        <w:rPr>
          <w:rFonts w:eastAsia="Arial" w:cs="Arial"/>
          <w:color w:val="000000" w:themeColor="text1" w:themeTint="FF" w:themeShade="FF"/>
        </w:rPr>
        <w:t xml:space="preserve"> Failure to </w:t>
      </w:r>
      <w:r w:rsidRPr="799DA29A" w:rsidR="277C7165">
        <w:rPr>
          <w:rFonts w:eastAsia="Arial" w:cs="Arial"/>
          <w:color w:val="000000" w:themeColor="text1" w:themeTint="FF" w:themeShade="FF"/>
        </w:rPr>
        <w:t>include</w:t>
      </w:r>
      <w:r w:rsidRPr="799DA29A" w:rsidR="5CDBA442">
        <w:rPr>
          <w:rFonts w:eastAsia="Arial" w:cs="Arial"/>
          <w:color w:val="000000" w:themeColor="text1" w:themeTint="FF" w:themeShade="FF"/>
        </w:rPr>
        <w:t xml:space="preserve"> these</w:t>
      </w:r>
      <w:r w:rsidRPr="799DA29A" w:rsidR="4C93AE29">
        <w:rPr>
          <w:rFonts w:eastAsia="Arial" w:cs="Arial"/>
          <w:color w:val="000000" w:themeColor="text1" w:themeTint="FF" w:themeShade="FF"/>
        </w:rPr>
        <w:t xml:space="preserve"> areas</w:t>
      </w:r>
      <w:r w:rsidRPr="799DA29A" w:rsidR="5CDBA442">
        <w:rPr>
          <w:rFonts w:eastAsia="Arial" w:cs="Arial"/>
          <w:color w:val="000000" w:themeColor="text1" w:themeTint="FF" w:themeShade="FF"/>
        </w:rPr>
        <w:t xml:space="preserve"> </w:t>
      </w:r>
      <w:r w:rsidRPr="799DA29A" w:rsidR="30C9A3C7">
        <w:rPr>
          <w:rFonts w:eastAsia="Arial" w:cs="Arial"/>
          <w:color w:val="000000" w:themeColor="text1" w:themeTint="FF" w:themeShade="FF"/>
        </w:rPr>
        <w:t>undermine</w:t>
      </w:r>
      <w:r w:rsidRPr="799DA29A" w:rsidR="616BD2F8">
        <w:rPr>
          <w:rFonts w:eastAsia="Arial" w:cs="Arial"/>
          <w:color w:val="000000" w:themeColor="text1" w:themeTint="FF" w:themeShade="FF"/>
        </w:rPr>
        <w:t xml:space="preserve">s </w:t>
      </w:r>
      <w:r w:rsidRPr="799DA29A" w:rsidR="5CDBA442">
        <w:rPr>
          <w:rFonts w:eastAsia="Arial" w:cs="Arial"/>
          <w:color w:val="000000" w:themeColor="text1" w:themeTint="FF" w:themeShade="FF"/>
        </w:rPr>
        <w:t xml:space="preserve">the other outcome areas. </w:t>
      </w:r>
    </w:p>
    <w:p w:rsidRPr="005E1E1C" w:rsidR="00CC3C3D" w:rsidP="00CC3C3D" w:rsidRDefault="06CBB92F" w14:paraId="54AA05FC" w14:textId="6189B556">
      <w:pPr>
        <w:spacing w:after="160" w:line="360" w:lineRule="auto"/>
        <w:rPr>
          <w:rFonts w:eastAsia="Arial" w:cs="Arial"/>
          <w:color w:val="000000" w:themeColor="text1"/>
        </w:rPr>
      </w:pPr>
      <w:r w:rsidRPr="799DA29A" w:rsidR="5CDBA442">
        <w:rPr>
          <w:rFonts w:eastAsia="Arial" w:cs="Arial"/>
          <w:color w:val="000000" w:themeColor="text1" w:themeTint="FF" w:themeShade="FF"/>
        </w:rPr>
        <w:t xml:space="preserve">For </w:t>
      </w:r>
      <w:r w:rsidRPr="799DA29A" w:rsidR="0594D252">
        <w:rPr>
          <w:rFonts w:eastAsia="Arial" w:cs="Arial"/>
          <w:color w:val="000000" w:themeColor="text1" w:themeTint="FF" w:themeShade="FF"/>
        </w:rPr>
        <w:t>example</w:t>
      </w:r>
      <w:r w:rsidRPr="799DA29A" w:rsidR="0594D252">
        <w:rPr>
          <w:rFonts w:eastAsia="Arial" w:cs="Arial"/>
          <w:color w:val="000000" w:themeColor="text1" w:themeTint="FF" w:themeShade="FF"/>
        </w:rPr>
        <w:t>,</w:t>
      </w:r>
      <w:r w:rsidRPr="799DA29A" w:rsidR="5CDBA442">
        <w:rPr>
          <w:rFonts w:eastAsia="Arial" w:cs="Arial"/>
          <w:color w:val="000000" w:themeColor="text1" w:themeTint="FF" w:themeShade="FF"/>
        </w:rPr>
        <w:t xml:space="preserve"> access to transport</w:t>
      </w:r>
      <w:r w:rsidRPr="799DA29A" w:rsidR="7DDD6FCE">
        <w:rPr>
          <w:rFonts w:eastAsia="Arial" w:cs="Arial"/>
          <w:color w:val="000000" w:themeColor="text1" w:themeTint="FF" w:themeShade="FF"/>
        </w:rPr>
        <w:t xml:space="preserve"> for disabled people</w:t>
      </w:r>
      <w:r w:rsidRPr="799DA29A" w:rsidR="5CDBA442">
        <w:rPr>
          <w:rFonts w:eastAsia="Arial" w:cs="Arial"/>
          <w:color w:val="000000" w:themeColor="text1" w:themeTint="FF" w:themeShade="FF"/>
        </w:rPr>
        <w:t xml:space="preserve"> is essential for employment and health</w:t>
      </w:r>
      <w:r w:rsidRPr="799DA29A" w:rsidR="56133A75">
        <w:rPr>
          <w:rFonts w:eastAsia="Arial" w:cs="Arial"/>
          <w:color w:val="000000" w:themeColor="text1" w:themeTint="FF" w:themeShade="FF"/>
        </w:rPr>
        <w:t xml:space="preserve"> outcomes</w:t>
      </w:r>
      <w:r w:rsidRPr="799DA29A" w:rsidR="5CDBA442">
        <w:rPr>
          <w:rFonts w:eastAsia="Arial" w:cs="Arial"/>
          <w:color w:val="000000" w:themeColor="text1" w:themeTint="FF" w:themeShade="FF"/>
        </w:rPr>
        <w:t xml:space="preserve">. Digital access impacts on </w:t>
      </w:r>
      <w:r w:rsidRPr="799DA29A" w:rsidR="63E4E23B">
        <w:rPr>
          <w:rFonts w:eastAsia="Arial" w:cs="Arial"/>
          <w:color w:val="000000" w:themeColor="text1" w:themeTint="FF" w:themeShade="FF"/>
        </w:rPr>
        <w:t xml:space="preserve">access to </w:t>
      </w:r>
      <w:r w:rsidRPr="799DA29A" w:rsidR="5CDBA442">
        <w:rPr>
          <w:rFonts w:eastAsia="Arial" w:cs="Arial"/>
          <w:color w:val="000000" w:themeColor="text1" w:themeTint="FF" w:themeShade="FF"/>
        </w:rPr>
        <w:t>employment, health, educ</w:t>
      </w:r>
      <w:r w:rsidRPr="799DA29A" w:rsidR="18E88EC6">
        <w:rPr>
          <w:rFonts w:eastAsia="Arial" w:cs="Arial"/>
          <w:color w:val="000000" w:themeColor="text1" w:themeTint="FF" w:themeShade="FF"/>
        </w:rPr>
        <w:t>ation,</w:t>
      </w:r>
      <w:r w:rsidRPr="799DA29A" w:rsidR="18E88EC6">
        <w:rPr>
          <w:rFonts w:eastAsia="Arial" w:cs="Arial"/>
          <w:color w:val="000000" w:themeColor="text1" w:themeTint="FF" w:themeShade="FF"/>
        </w:rPr>
        <w:t xml:space="preserve"> </w:t>
      </w:r>
      <w:r w:rsidRPr="799DA29A" w:rsidR="18E88EC6">
        <w:rPr>
          <w:rFonts w:eastAsia="Arial" w:cs="Arial"/>
          <w:color w:val="000000" w:themeColor="text1" w:themeTint="FF" w:themeShade="FF"/>
        </w:rPr>
        <w:t>justic</w:t>
      </w:r>
      <w:r w:rsidRPr="799DA29A" w:rsidR="18E88EC6">
        <w:rPr>
          <w:rFonts w:eastAsia="Arial" w:cs="Arial"/>
          <w:color w:val="000000" w:themeColor="text1" w:themeTint="FF" w:themeShade="FF"/>
        </w:rPr>
        <w:t>e</w:t>
      </w:r>
      <w:r w:rsidRPr="799DA29A" w:rsidR="18E88EC6">
        <w:rPr>
          <w:rFonts w:eastAsia="Arial" w:cs="Arial"/>
          <w:color w:val="000000" w:themeColor="text1" w:themeTint="FF" w:themeShade="FF"/>
        </w:rPr>
        <w:t xml:space="preserve"> and housing. </w:t>
      </w:r>
      <w:r w:rsidRPr="799DA29A" w:rsidR="38D9D80F">
        <w:rPr>
          <w:rFonts w:eastAsia="Arial" w:cs="Arial"/>
          <w:color w:val="000000" w:themeColor="text1" w:themeTint="FF" w:themeShade="FF"/>
        </w:rPr>
        <w:t xml:space="preserve"> </w:t>
      </w:r>
    </w:p>
    <w:p w:rsidR="58A0D68A" w:rsidP="000A508D" w:rsidRDefault="1E23C1DE" w14:paraId="78574DA0" w14:textId="464BB231">
      <w:pPr>
        <w:spacing w:line="360" w:lineRule="auto"/>
        <w:rPr>
          <w:rFonts w:eastAsia="Arial" w:cs="Arial"/>
          <w:color w:val="000000" w:themeColor="text1"/>
        </w:rPr>
      </w:pPr>
      <w:r w:rsidRPr="799DA29A" w:rsidR="2A8E8F19">
        <w:rPr>
          <w:rFonts w:eastAsia="Arial" w:cs="Arial"/>
          <w:color w:val="000000" w:themeColor="text1" w:themeTint="FF" w:themeShade="FF"/>
        </w:rPr>
        <w:t xml:space="preserve">Te </w:t>
      </w:r>
      <w:r w:rsidRPr="799DA29A" w:rsidR="2A8E8F19">
        <w:rPr>
          <w:rFonts w:eastAsia="Arial" w:cs="Arial"/>
          <w:color w:val="000000" w:themeColor="text1" w:themeTint="FF" w:themeShade="FF"/>
        </w:rPr>
        <w:t>Tiriti</w:t>
      </w:r>
      <w:r w:rsidRPr="799DA29A" w:rsidR="2A8E8F19">
        <w:rPr>
          <w:rFonts w:eastAsia="Arial" w:cs="Arial"/>
          <w:color w:val="000000" w:themeColor="text1" w:themeTint="FF" w:themeShade="FF"/>
        </w:rPr>
        <w:t xml:space="preserve"> o Waitangi</w:t>
      </w:r>
      <w:r w:rsidRPr="799DA29A" w:rsidR="53A37858">
        <w:rPr>
          <w:rFonts w:eastAsia="Arial" w:cs="Arial"/>
          <w:color w:val="000000" w:themeColor="text1" w:themeTint="FF" w:themeShade="FF"/>
        </w:rPr>
        <w:t xml:space="preserve"> and the UNCRPD </w:t>
      </w:r>
      <w:r w:rsidRPr="799DA29A" w:rsidR="3F2A539C">
        <w:rPr>
          <w:rFonts w:eastAsia="Arial" w:cs="Arial"/>
          <w:color w:val="000000" w:themeColor="text1" w:themeTint="FF" w:themeShade="FF"/>
        </w:rPr>
        <w:t>are</w:t>
      </w:r>
      <w:r w:rsidRPr="799DA29A" w:rsidR="53A37858">
        <w:rPr>
          <w:rFonts w:eastAsia="Arial" w:cs="Arial"/>
          <w:color w:val="000000" w:themeColor="text1" w:themeTint="FF" w:themeShade="FF"/>
        </w:rPr>
        <w:t xml:space="preserve"> pivotal </w:t>
      </w:r>
      <w:r w:rsidRPr="799DA29A" w:rsidR="6EFAADF8">
        <w:rPr>
          <w:rFonts w:eastAsia="Arial" w:cs="Arial"/>
          <w:color w:val="000000" w:themeColor="text1" w:themeTint="FF" w:themeShade="FF"/>
        </w:rPr>
        <w:t>to</w:t>
      </w:r>
      <w:r w:rsidRPr="799DA29A" w:rsidR="53A37858">
        <w:rPr>
          <w:rFonts w:eastAsia="Arial" w:cs="Arial"/>
          <w:color w:val="000000" w:themeColor="text1" w:themeTint="FF" w:themeShade="FF"/>
        </w:rPr>
        <w:t xml:space="preserve"> </w:t>
      </w:r>
      <w:r w:rsidRPr="799DA29A" w:rsidR="02D27539">
        <w:rPr>
          <w:rFonts w:eastAsia="Arial" w:cs="Arial"/>
          <w:color w:val="000000" w:themeColor="text1" w:themeTint="FF" w:themeShade="FF"/>
        </w:rPr>
        <w:t xml:space="preserve">any </w:t>
      </w:r>
      <w:r w:rsidRPr="799DA29A" w:rsidR="5E6A1789">
        <w:rPr>
          <w:rFonts w:eastAsia="Arial" w:cs="Arial"/>
          <w:color w:val="000000" w:themeColor="text1" w:themeTint="FF" w:themeShade="FF"/>
        </w:rPr>
        <w:t xml:space="preserve">NZ </w:t>
      </w:r>
      <w:r w:rsidRPr="799DA29A" w:rsidR="02D27539">
        <w:rPr>
          <w:rFonts w:eastAsia="Arial" w:cs="Arial"/>
          <w:color w:val="000000" w:themeColor="text1" w:themeTint="FF" w:themeShade="FF"/>
        </w:rPr>
        <w:t>disability</w:t>
      </w:r>
      <w:r w:rsidRPr="799DA29A" w:rsidR="53A37858">
        <w:rPr>
          <w:rFonts w:eastAsia="Arial" w:cs="Arial"/>
          <w:color w:val="000000" w:themeColor="text1" w:themeTint="FF" w:themeShade="FF"/>
        </w:rPr>
        <w:t xml:space="preserve"> strategy </w:t>
      </w:r>
      <w:r w:rsidRPr="799DA29A" w:rsidR="53A37858">
        <w:rPr>
          <w:rFonts w:eastAsia="Arial" w:cs="Arial"/>
          <w:color w:val="000000" w:themeColor="text1" w:themeTint="FF" w:themeShade="FF"/>
        </w:rPr>
        <w:t>a</w:t>
      </w:r>
      <w:r w:rsidRPr="799DA29A" w:rsidR="2A00FC03">
        <w:rPr>
          <w:rFonts w:eastAsia="Arial" w:cs="Arial"/>
          <w:color w:val="000000" w:themeColor="text1" w:themeTint="FF" w:themeShade="FF"/>
        </w:rPr>
        <w:t>nd</w:t>
      </w:r>
      <w:r w:rsidRPr="799DA29A" w:rsidR="53A37858">
        <w:rPr>
          <w:rFonts w:eastAsia="Arial" w:cs="Arial"/>
          <w:color w:val="000000" w:themeColor="text1" w:themeTint="FF" w:themeShade="FF"/>
        </w:rPr>
        <w:t xml:space="preserve"> everything within </w:t>
      </w:r>
      <w:r w:rsidRPr="799DA29A" w:rsidR="7827B75A">
        <w:rPr>
          <w:rFonts w:eastAsia="Arial" w:cs="Arial"/>
          <w:color w:val="000000" w:themeColor="text1" w:themeTint="FF" w:themeShade="FF"/>
        </w:rPr>
        <w:t>any NZDS</w:t>
      </w:r>
      <w:r w:rsidRPr="799DA29A" w:rsidR="53A37858">
        <w:rPr>
          <w:rFonts w:eastAsia="Arial" w:cs="Arial"/>
          <w:color w:val="000000" w:themeColor="text1" w:themeTint="FF" w:themeShade="FF"/>
        </w:rPr>
        <w:t xml:space="preserve"> </w:t>
      </w:r>
      <w:r w:rsidRPr="799DA29A" w:rsidR="6A4F9083">
        <w:rPr>
          <w:rFonts w:eastAsia="Arial" w:cs="Arial"/>
          <w:color w:val="000000" w:themeColor="text1" w:themeTint="FF" w:themeShade="FF"/>
        </w:rPr>
        <w:t>should</w:t>
      </w:r>
      <w:r w:rsidRPr="799DA29A" w:rsidR="53A37858">
        <w:rPr>
          <w:rFonts w:eastAsia="Arial" w:cs="Arial"/>
          <w:color w:val="000000" w:themeColor="text1" w:themeTint="FF" w:themeShade="FF"/>
        </w:rPr>
        <w:t xml:space="preserve"> then flow from th</w:t>
      </w:r>
      <w:r w:rsidRPr="799DA29A" w:rsidR="1EA0732D">
        <w:rPr>
          <w:rFonts w:eastAsia="Arial" w:cs="Arial"/>
          <w:color w:val="000000" w:themeColor="text1" w:themeTint="FF" w:themeShade="FF"/>
        </w:rPr>
        <w:t>em</w:t>
      </w:r>
      <w:r w:rsidRPr="799DA29A" w:rsidR="53A37858">
        <w:rPr>
          <w:rFonts w:eastAsia="Arial" w:cs="Arial"/>
          <w:color w:val="000000" w:themeColor="text1" w:themeTint="FF" w:themeShade="FF"/>
        </w:rPr>
        <w:t>.</w:t>
      </w:r>
    </w:p>
    <w:p w:rsidRPr="005E1E1C" w:rsidR="58A0D68A" w:rsidP="30B709BF" w:rsidRDefault="7C46A454" w14:paraId="673AEED1" w14:textId="744B0DA7">
      <w:pPr>
        <w:spacing w:after="160" w:line="360" w:lineRule="auto"/>
        <w:rPr>
          <w:rFonts w:eastAsia="Arial" w:cs="Arial"/>
          <w:color w:val="000000" w:themeColor="text1"/>
        </w:rPr>
      </w:pPr>
      <w:r w:rsidRPr="30B709BF">
        <w:rPr>
          <w:rFonts w:eastAsia="Arial" w:cs="Arial"/>
          <w:b/>
          <w:color w:val="000000" w:themeColor="text1"/>
        </w:rPr>
        <w:t xml:space="preserve">DPA asks that </w:t>
      </w:r>
    </w:p>
    <w:p w:rsidRPr="005E1E1C" w:rsidR="58A0D68A" w:rsidP="30B709BF" w:rsidRDefault="59CFF5AE" w14:paraId="4BE02811" w14:textId="589D7E22">
      <w:pPr>
        <w:pStyle w:val="ListParagraph"/>
        <w:numPr>
          <w:ilvl w:val="0"/>
          <w:numId w:val="39"/>
        </w:numPr>
        <w:spacing w:after="160" w:line="360" w:lineRule="auto"/>
        <w:rPr>
          <w:rFonts w:eastAsia="Arial" w:cs="Arial"/>
          <w:color w:val="000000" w:themeColor="text1"/>
          <w:szCs w:val="24"/>
        </w:rPr>
      </w:pPr>
      <w:r w:rsidRPr="30B709BF">
        <w:rPr>
          <w:rFonts w:eastAsia="Arial" w:cs="Arial"/>
          <w:color w:val="000000" w:themeColor="text1"/>
        </w:rPr>
        <w:t>The NZDS be</w:t>
      </w:r>
      <w:r w:rsidRPr="30B709BF" w:rsidR="7C46A454">
        <w:rPr>
          <w:rFonts w:eastAsia="Arial" w:cs="Arial"/>
          <w:color w:val="000000" w:themeColor="text1"/>
        </w:rPr>
        <w:t xml:space="preserve"> grounded in the objectives and aims of the UN Convention on the Rights of Persons with Disabilities (UNCRPD) and Te </w:t>
      </w:r>
      <w:proofErr w:type="spellStart"/>
      <w:r w:rsidRPr="30B709BF" w:rsidR="7C46A454">
        <w:rPr>
          <w:rFonts w:eastAsia="Arial" w:cs="Arial"/>
          <w:color w:val="000000" w:themeColor="text1"/>
        </w:rPr>
        <w:t>Tiriti</w:t>
      </w:r>
      <w:proofErr w:type="spellEnd"/>
      <w:r w:rsidRPr="30B709BF" w:rsidR="7C46A454">
        <w:rPr>
          <w:rFonts w:eastAsia="Arial" w:cs="Arial"/>
          <w:color w:val="000000" w:themeColor="text1"/>
        </w:rPr>
        <w:t xml:space="preserve"> o Waitangi/Treaty of Waitangi.</w:t>
      </w:r>
    </w:p>
    <w:p w:rsidR="6E5E9B7A" w:rsidP="799DA29A" w:rsidRDefault="6E5E9B7A" w14:paraId="0C7ABD61" w14:textId="0C18B279">
      <w:pPr>
        <w:pStyle w:val="ListParagraph"/>
        <w:numPr>
          <w:ilvl w:val="0"/>
          <w:numId w:val="39"/>
        </w:numPr>
        <w:spacing w:after="160" w:line="360" w:lineRule="auto"/>
        <w:rPr>
          <w:rFonts w:eastAsia="Arial" w:cs="Arial"/>
          <w:color w:val="000000" w:themeColor="text1"/>
        </w:rPr>
      </w:pPr>
      <w:r w:rsidRPr="799DA29A" w:rsidR="1D43B572">
        <w:rPr>
          <w:rFonts w:eastAsia="Arial" w:cs="Arial"/>
          <w:color w:val="000000" w:themeColor="text1" w:themeTint="FF" w:themeShade="FF"/>
        </w:rPr>
        <w:t xml:space="preserve">The </w:t>
      </w:r>
      <w:r w:rsidRPr="799DA29A" w:rsidR="42FC57F5">
        <w:rPr>
          <w:rFonts w:eastAsia="Arial" w:cs="Arial"/>
          <w:color w:val="000000" w:themeColor="text1" w:themeTint="FF" w:themeShade="FF"/>
        </w:rPr>
        <w:t xml:space="preserve">proposed </w:t>
      </w:r>
      <w:r w:rsidRPr="799DA29A" w:rsidR="1D43B572">
        <w:rPr>
          <w:rFonts w:eastAsia="Arial" w:cs="Arial"/>
          <w:color w:val="000000" w:themeColor="text1" w:themeTint="FF" w:themeShade="FF"/>
        </w:rPr>
        <w:t xml:space="preserve">actions be </w:t>
      </w:r>
      <w:r w:rsidRPr="799DA29A" w:rsidR="42EEF9FC">
        <w:rPr>
          <w:rFonts w:eastAsia="Arial" w:cs="Arial"/>
          <w:color w:val="000000" w:themeColor="text1" w:themeTint="FF" w:themeShade="FF"/>
        </w:rPr>
        <w:t xml:space="preserve">significantly </w:t>
      </w:r>
      <w:r w:rsidRPr="799DA29A" w:rsidR="1D43B572">
        <w:rPr>
          <w:rFonts w:eastAsia="Arial" w:cs="Arial"/>
          <w:color w:val="000000" w:themeColor="text1" w:themeTint="FF" w:themeShade="FF"/>
        </w:rPr>
        <w:t xml:space="preserve">strengthened to go beyond investigating and reporting </w:t>
      </w:r>
      <w:r w:rsidRPr="799DA29A" w:rsidR="731F285E">
        <w:rPr>
          <w:rFonts w:eastAsia="Arial" w:cs="Arial"/>
          <w:color w:val="000000" w:themeColor="text1" w:themeTint="FF" w:themeShade="FF"/>
        </w:rPr>
        <w:t xml:space="preserve">and voluntary measures. We need </w:t>
      </w:r>
      <w:r w:rsidRPr="799DA29A" w:rsidR="1D43B572">
        <w:rPr>
          <w:rFonts w:eastAsia="Arial" w:cs="Arial"/>
          <w:color w:val="000000" w:themeColor="text1" w:themeTint="FF" w:themeShade="FF"/>
        </w:rPr>
        <w:t>concrete enforce</w:t>
      </w:r>
      <w:r w:rsidRPr="799DA29A" w:rsidR="17930B06">
        <w:rPr>
          <w:rFonts w:eastAsia="Arial" w:cs="Arial"/>
          <w:color w:val="000000" w:themeColor="text1" w:themeTint="FF" w:themeShade="FF"/>
        </w:rPr>
        <w:t>able actions</w:t>
      </w:r>
      <w:r w:rsidRPr="799DA29A" w:rsidR="04096668">
        <w:rPr>
          <w:rFonts w:eastAsia="Arial" w:cs="Arial"/>
          <w:color w:val="000000" w:themeColor="text1" w:themeTint="FF" w:themeShade="FF"/>
        </w:rPr>
        <w:t xml:space="preserve"> that will make a meaningful difference for disabled people</w:t>
      </w:r>
      <w:r w:rsidRPr="799DA29A" w:rsidR="17930B06">
        <w:rPr>
          <w:rFonts w:eastAsia="Arial" w:cs="Arial"/>
          <w:color w:val="000000" w:themeColor="text1" w:themeTint="FF" w:themeShade="FF"/>
        </w:rPr>
        <w:t xml:space="preserve">. </w:t>
      </w:r>
      <w:r w:rsidRPr="799DA29A" w:rsidR="15DA9A3C">
        <w:rPr>
          <w:rFonts w:eastAsia="Arial" w:cs="Arial"/>
          <w:color w:val="000000" w:themeColor="text1" w:themeTint="FF" w:themeShade="FF"/>
        </w:rPr>
        <w:t>E</w:t>
      </w:r>
      <w:r w:rsidRPr="799DA29A" w:rsidR="1C3AFF08">
        <w:rPr>
          <w:rFonts w:eastAsia="Arial" w:cs="Arial"/>
          <w:color w:val="000000" w:themeColor="text1" w:themeTint="FF" w:themeShade="FF"/>
        </w:rPr>
        <w:t>nforceable accessibility and housing standards</w:t>
      </w:r>
      <w:r w:rsidRPr="799DA29A" w:rsidR="0D9D85D1">
        <w:rPr>
          <w:rFonts w:eastAsia="Arial" w:cs="Arial"/>
          <w:color w:val="000000" w:themeColor="text1" w:themeTint="FF" w:themeShade="FF"/>
        </w:rPr>
        <w:t xml:space="preserve"> are long overdue</w:t>
      </w:r>
      <w:r w:rsidRPr="799DA29A" w:rsidR="1C3AFF08">
        <w:rPr>
          <w:rFonts w:eastAsia="Arial" w:cs="Arial"/>
          <w:color w:val="000000" w:themeColor="text1" w:themeTint="FF" w:themeShade="FF"/>
        </w:rPr>
        <w:t xml:space="preserve">. Accessible housing standards already </w:t>
      </w:r>
      <w:r w:rsidRPr="799DA29A" w:rsidR="6286F2F4">
        <w:rPr>
          <w:rFonts w:eastAsia="Arial" w:cs="Arial"/>
          <w:color w:val="000000" w:themeColor="text1" w:themeTint="FF" w:themeShade="FF"/>
        </w:rPr>
        <w:t>exist,</w:t>
      </w:r>
      <w:r w:rsidRPr="799DA29A" w:rsidR="1C3AFF08">
        <w:rPr>
          <w:rFonts w:eastAsia="Arial" w:cs="Arial"/>
          <w:color w:val="000000" w:themeColor="text1" w:themeTint="FF" w:themeShade="FF"/>
        </w:rPr>
        <w:t xml:space="preserve"> and we </w:t>
      </w:r>
      <w:r w:rsidRPr="799DA29A" w:rsidR="1C3AFF08">
        <w:rPr>
          <w:rFonts w:eastAsia="Arial" w:cs="Arial"/>
          <w:color w:val="000000" w:themeColor="text1" w:themeTint="FF" w:themeShade="FF"/>
        </w:rPr>
        <w:t>do no</w:t>
      </w:r>
      <w:r w:rsidRPr="799DA29A" w:rsidR="1C3AFF08">
        <w:rPr>
          <w:rFonts w:eastAsia="Arial" w:cs="Arial"/>
          <w:color w:val="000000" w:themeColor="text1" w:themeTint="FF" w:themeShade="FF"/>
        </w:rPr>
        <w:t xml:space="preserve">t need </w:t>
      </w:r>
      <w:r w:rsidRPr="799DA29A" w:rsidR="0ED7917B">
        <w:rPr>
          <w:rFonts w:eastAsia="Arial" w:cs="Arial"/>
          <w:color w:val="000000" w:themeColor="text1" w:themeTint="FF" w:themeShade="FF"/>
        </w:rPr>
        <w:t xml:space="preserve">to waste resources developing </w:t>
      </w:r>
      <w:r w:rsidRPr="799DA29A" w:rsidR="1C3AFF08">
        <w:rPr>
          <w:rFonts w:eastAsia="Arial" w:cs="Arial"/>
          <w:color w:val="000000" w:themeColor="text1" w:themeTint="FF" w:themeShade="FF"/>
        </w:rPr>
        <w:t>yet another s</w:t>
      </w:r>
      <w:r w:rsidRPr="799DA29A" w:rsidR="195C9987">
        <w:rPr>
          <w:rFonts w:eastAsia="Arial" w:cs="Arial"/>
          <w:color w:val="000000" w:themeColor="text1" w:themeTint="FF" w:themeShade="FF"/>
        </w:rPr>
        <w:t xml:space="preserve">et </w:t>
      </w:r>
      <w:r w:rsidRPr="799DA29A" w:rsidR="5B7978B2">
        <w:rPr>
          <w:rFonts w:eastAsia="Arial" w:cs="Arial"/>
          <w:color w:val="000000" w:themeColor="text1" w:themeTint="FF" w:themeShade="FF"/>
        </w:rPr>
        <w:t xml:space="preserve">of </w:t>
      </w:r>
      <w:r w:rsidRPr="799DA29A" w:rsidR="195C9987">
        <w:rPr>
          <w:rFonts w:eastAsia="Arial" w:cs="Arial"/>
          <w:color w:val="000000" w:themeColor="text1" w:themeTint="FF" w:themeShade="FF"/>
        </w:rPr>
        <w:t xml:space="preserve">voluntary standards to complicate things. </w:t>
      </w:r>
    </w:p>
    <w:p w:rsidR="3FF31A9B" w:rsidP="799DA29A" w:rsidRDefault="3FF31A9B" w14:paraId="44C373FD" w14:textId="4BB3A9D7">
      <w:pPr>
        <w:pStyle w:val="ListParagraph"/>
        <w:numPr>
          <w:ilvl w:val="0"/>
          <w:numId w:val="39"/>
        </w:numPr>
        <w:spacing w:after="160" w:line="360" w:lineRule="auto"/>
        <w:rPr>
          <w:rFonts w:eastAsia="Arial" w:cs="Arial"/>
          <w:color w:val="000000" w:themeColor="text1"/>
        </w:rPr>
      </w:pPr>
      <w:r w:rsidRPr="799DA29A" w:rsidR="520BE47F">
        <w:rPr>
          <w:rFonts w:eastAsia="Arial" w:cs="Arial"/>
          <w:color w:val="000000" w:themeColor="text1" w:themeTint="FF" w:themeShade="FF"/>
        </w:rPr>
        <w:t>That the</w:t>
      </w:r>
      <w:r w:rsidRPr="799DA29A" w:rsidR="0BDE4F1F">
        <w:rPr>
          <w:rFonts w:eastAsia="Arial" w:cs="Arial"/>
          <w:color w:val="000000" w:themeColor="text1" w:themeTint="FF" w:themeShade="FF"/>
        </w:rPr>
        <w:t xml:space="preserve"> </w:t>
      </w:r>
      <w:r w:rsidRPr="799DA29A" w:rsidR="520BE47F">
        <w:rPr>
          <w:rFonts w:eastAsia="Arial" w:cs="Arial"/>
          <w:color w:val="000000" w:themeColor="text1" w:themeTint="FF" w:themeShade="FF"/>
        </w:rPr>
        <w:t>NZDS include</w:t>
      </w:r>
      <w:r w:rsidRPr="799DA29A" w:rsidR="0D286AF9">
        <w:rPr>
          <w:rFonts w:eastAsia="Arial" w:cs="Arial"/>
          <w:color w:val="000000" w:themeColor="text1" w:themeTint="FF" w:themeShade="FF"/>
        </w:rPr>
        <w:t xml:space="preserve"> the following </w:t>
      </w:r>
      <w:r w:rsidRPr="799DA29A" w:rsidR="0B55D258">
        <w:rPr>
          <w:rFonts w:eastAsia="Arial" w:cs="Arial"/>
          <w:color w:val="000000" w:themeColor="text1" w:themeTint="FF" w:themeShade="FF"/>
        </w:rPr>
        <w:t>topic</w:t>
      </w:r>
      <w:r w:rsidRPr="799DA29A" w:rsidR="0D286AF9">
        <w:rPr>
          <w:rFonts w:eastAsia="Arial" w:cs="Arial"/>
          <w:color w:val="000000" w:themeColor="text1" w:themeTint="FF" w:themeShade="FF"/>
        </w:rPr>
        <w:t>s</w:t>
      </w:r>
      <w:r w:rsidRPr="799DA29A" w:rsidR="520BE47F">
        <w:rPr>
          <w:rFonts w:eastAsia="Arial" w:cs="Arial"/>
          <w:color w:val="000000" w:themeColor="text1" w:themeTint="FF" w:themeShade="FF"/>
        </w:rPr>
        <w:t xml:space="preserve"> </w:t>
      </w:r>
      <w:r w:rsidRPr="799DA29A" w:rsidR="520BE47F">
        <w:rPr>
          <w:rFonts w:eastAsia="Arial" w:cs="Arial"/>
          <w:color w:val="000000" w:themeColor="text1" w:themeTint="FF" w:themeShade="FF"/>
        </w:rPr>
        <w:t>either as a cross – cutting issue or as an outcome area</w:t>
      </w:r>
      <w:r w:rsidRPr="799DA29A" w:rsidR="7A3D51AB">
        <w:rPr>
          <w:rFonts w:eastAsia="Arial" w:cs="Arial"/>
          <w:color w:val="000000" w:themeColor="text1" w:themeTint="FF" w:themeShade="FF"/>
        </w:rPr>
        <w:t xml:space="preserve">: </w:t>
      </w:r>
      <w:r w:rsidRPr="799DA29A" w:rsidR="204EFA2E">
        <w:rPr>
          <w:rFonts w:eastAsia="Arial" w:cs="Arial"/>
          <w:color w:val="000000" w:themeColor="text1" w:themeTint="FF" w:themeShade="FF"/>
        </w:rPr>
        <w:t xml:space="preserve">ableism, </w:t>
      </w:r>
      <w:r w:rsidRPr="799DA29A" w:rsidR="520BE47F">
        <w:rPr>
          <w:rFonts w:eastAsia="Arial" w:cs="Arial"/>
          <w:color w:val="000000" w:themeColor="text1" w:themeTint="FF" w:themeShade="FF"/>
        </w:rPr>
        <w:t xml:space="preserve">transport, disability support, digital </w:t>
      </w:r>
      <w:r w:rsidRPr="799DA29A" w:rsidR="520BE47F">
        <w:rPr>
          <w:rFonts w:eastAsia="Arial" w:cs="Arial"/>
          <w:color w:val="000000" w:themeColor="text1" w:themeTint="FF" w:themeShade="FF"/>
        </w:rPr>
        <w:t>access</w:t>
      </w:r>
      <w:r w:rsidRPr="799DA29A" w:rsidR="520BE47F">
        <w:rPr>
          <w:rFonts w:eastAsia="Arial" w:cs="Arial"/>
          <w:color w:val="000000" w:themeColor="text1" w:themeTint="FF" w:themeShade="FF"/>
        </w:rPr>
        <w:t xml:space="preserve"> and climate change/emergency responsiv</w:t>
      </w:r>
      <w:r w:rsidRPr="799DA29A" w:rsidR="6E7F166C">
        <w:rPr>
          <w:rFonts w:eastAsia="Arial" w:cs="Arial"/>
          <w:color w:val="000000" w:themeColor="text1" w:themeTint="FF" w:themeShade="FF"/>
        </w:rPr>
        <w:t>eness</w:t>
      </w:r>
      <w:r w:rsidRPr="799DA29A" w:rsidR="520BE47F">
        <w:rPr>
          <w:rFonts w:eastAsia="Arial" w:cs="Arial"/>
          <w:color w:val="000000" w:themeColor="text1" w:themeTint="FF" w:themeShade="FF"/>
        </w:rPr>
        <w:t>.</w:t>
      </w:r>
    </w:p>
    <w:p w:rsidR="00C249CF" w:rsidP="799DA29A" w:rsidRDefault="0019173C" w14:paraId="62E69E4A" w14:textId="1A36ED0D">
      <w:pPr>
        <w:spacing w:after="160" w:line="360" w:lineRule="auto"/>
        <w:rPr>
          <w:rFonts w:eastAsia="Arial" w:cs="Arial"/>
          <w:color w:val="000000" w:themeColor="text1" w:themeTint="FF" w:themeShade="FF"/>
        </w:rPr>
      </w:pPr>
      <w:r w:rsidRPr="799DA29A" w:rsidR="0655AFF0">
        <w:rPr>
          <w:rFonts w:eastAsia="Arial" w:cs="Arial"/>
          <w:color w:val="000000" w:themeColor="text1" w:themeTint="FF" w:themeShade="FF"/>
        </w:rPr>
        <w:t>Our submission carries the voices of disabled people themselves</w:t>
      </w:r>
      <w:r w:rsidRPr="799DA29A" w:rsidR="3F6E53BF">
        <w:rPr>
          <w:rFonts w:eastAsia="Arial" w:cs="Arial"/>
          <w:color w:val="000000" w:themeColor="text1" w:themeTint="FF" w:themeShade="FF"/>
        </w:rPr>
        <w:t xml:space="preserve">, </w:t>
      </w:r>
      <w:r w:rsidRPr="799DA29A" w:rsidR="0655AFF0">
        <w:rPr>
          <w:rFonts w:eastAsia="Arial" w:cs="Arial"/>
          <w:color w:val="000000" w:themeColor="text1" w:themeTint="FF" w:themeShade="FF"/>
        </w:rPr>
        <w:t xml:space="preserve">both DPA members and those </w:t>
      </w:r>
      <w:r w:rsidRPr="799DA29A" w:rsidR="00C1F5D6">
        <w:rPr>
          <w:rFonts w:eastAsia="Arial" w:cs="Arial"/>
          <w:color w:val="000000" w:themeColor="text1" w:themeTint="FF" w:themeShade="FF"/>
        </w:rPr>
        <w:t>from</w:t>
      </w:r>
      <w:r w:rsidRPr="799DA29A" w:rsidR="0655AFF0">
        <w:rPr>
          <w:rFonts w:eastAsia="Arial" w:cs="Arial"/>
          <w:color w:val="000000" w:themeColor="text1" w:themeTint="FF" w:themeShade="FF"/>
        </w:rPr>
        <w:t xml:space="preserve"> within </w:t>
      </w:r>
      <w:r w:rsidRPr="799DA29A" w:rsidR="12FA0CF3">
        <w:rPr>
          <w:rFonts w:eastAsia="Arial" w:cs="Arial"/>
          <w:color w:val="000000" w:themeColor="text1" w:themeTint="FF" w:themeShade="FF"/>
        </w:rPr>
        <w:t xml:space="preserve">the wider </w:t>
      </w:r>
      <w:r w:rsidRPr="799DA29A" w:rsidR="03026055">
        <w:rPr>
          <w:rFonts w:eastAsia="Arial" w:cs="Arial"/>
          <w:color w:val="000000" w:themeColor="text1" w:themeTint="FF" w:themeShade="FF"/>
        </w:rPr>
        <w:t>Aotearoa disability community</w:t>
      </w:r>
      <w:r w:rsidRPr="799DA29A" w:rsidR="12FA0CF3">
        <w:rPr>
          <w:rFonts w:eastAsia="Arial" w:cs="Arial"/>
          <w:color w:val="000000" w:themeColor="text1" w:themeTint="FF" w:themeShade="FF"/>
        </w:rPr>
        <w:t xml:space="preserve">. </w:t>
      </w:r>
    </w:p>
    <w:p w:rsidR="00C249CF" w:rsidP="799DA29A" w:rsidRDefault="0019173C" w14:paraId="7C060C53" w14:textId="4DF37E10">
      <w:pPr>
        <w:spacing w:after="160" w:line="360" w:lineRule="auto"/>
        <w:rPr>
          <w:rFonts w:eastAsia="Arial" w:cs="Arial"/>
          <w:color w:val="000000" w:themeColor="text1" w:themeTint="FF" w:themeShade="FF"/>
        </w:rPr>
      </w:pPr>
      <w:r w:rsidRPr="799DA29A" w:rsidR="5B9969D5">
        <w:rPr>
          <w:rFonts w:eastAsia="Arial" w:cs="Arial"/>
          <w:color w:val="000000" w:themeColor="text1" w:themeTint="FF" w:themeShade="FF"/>
        </w:rPr>
        <w:t>DPA wants to see t</w:t>
      </w:r>
      <w:r w:rsidRPr="799DA29A" w:rsidR="0EB88116">
        <w:rPr>
          <w:rFonts w:eastAsia="Arial" w:cs="Arial"/>
          <w:color w:val="000000" w:themeColor="text1" w:themeTint="FF" w:themeShade="FF"/>
        </w:rPr>
        <w:t xml:space="preserve">he voices </w:t>
      </w:r>
      <w:r w:rsidRPr="799DA29A" w:rsidR="0EB88116">
        <w:rPr>
          <w:rFonts w:eastAsia="Arial" w:cs="Arial"/>
          <w:color w:val="000000" w:themeColor="text1" w:themeTint="FF" w:themeShade="FF"/>
        </w:rPr>
        <w:t xml:space="preserve">of </w:t>
      </w:r>
      <w:r w:rsidRPr="799DA29A" w:rsidR="0EB88116">
        <w:rPr>
          <w:rFonts w:eastAsia="Arial" w:cs="Arial"/>
          <w:color w:val="000000" w:themeColor="text1" w:themeTint="FF" w:themeShade="FF"/>
        </w:rPr>
        <w:t>disabled people</w:t>
      </w:r>
      <w:r w:rsidRPr="799DA29A" w:rsidR="52B9CA4A">
        <w:rPr>
          <w:rFonts w:eastAsia="Arial" w:cs="Arial"/>
          <w:color w:val="000000" w:themeColor="text1" w:themeTint="FF" w:themeShade="FF"/>
        </w:rPr>
        <w:t xml:space="preserve"> be</w:t>
      </w:r>
      <w:r w:rsidRPr="799DA29A" w:rsidR="67FB6E69">
        <w:rPr>
          <w:rFonts w:eastAsia="Arial" w:cs="Arial"/>
          <w:color w:val="000000" w:themeColor="text1" w:themeTint="FF" w:themeShade="FF"/>
        </w:rPr>
        <w:t xml:space="preserve"> more </w:t>
      </w:r>
      <w:r w:rsidRPr="799DA29A" w:rsidR="67FB6E69">
        <w:rPr>
          <w:rFonts w:eastAsia="Arial" w:cs="Arial"/>
          <w:color w:val="000000" w:themeColor="text1" w:themeTint="FF" w:themeShade="FF"/>
        </w:rPr>
        <w:t>apparent</w:t>
      </w:r>
      <w:r w:rsidRPr="799DA29A" w:rsidR="67FB6E69">
        <w:rPr>
          <w:rFonts w:eastAsia="Arial" w:cs="Arial"/>
          <w:color w:val="000000" w:themeColor="text1" w:themeTint="FF" w:themeShade="FF"/>
        </w:rPr>
        <w:t xml:space="preserve"> in </w:t>
      </w:r>
      <w:r w:rsidRPr="799DA29A" w:rsidR="758A07C2">
        <w:rPr>
          <w:rFonts w:eastAsia="Arial" w:cs="Arial"/>
          <w:color w:val="000000" w:themeColor="text1" w:themeTint="FF" w:themeShade="FF"/>
        </w:rPr>
        <w:t xml:space="preserve">the final </w:t>
      </w:r>
      <w:r w:rsidRPr="799DA29A" w:rsidR="24AEA111">
        <w:rPr>
          <w:rFonts w:eastAsia="Arial" w:cs="Arial"/>
          <w:color w:val="000000" w:themeColor="text1" w:themeTint="FF" w:themeShade="FF"/>
        </w:rPr>
        <w:t>strategy</w:t>
      </w:r>
      <w:r w:rsidRPr="799DA29A" w:rsidR="758A07C2">
        <w:rPr>
          <w:rFonts w:eastAsia="Arial" w:cs="Arial"/>
          <w:color w:val="000000" w:themeColor="text1" w:themeTint="FF" w:themeShade="FF"/>
        </w:rPr>
        <w:t xml:space="preserve"> which </w:t>
      </w:r>
      <w:r w:rsidRPr="799DA29A" w:rsidR="758A07C2">
        <w:rPr>
          <w:rFonts w:eastAsia="Arial" w:cs="Arial"/>
          <w:color w:val="000000" w:themeColor="text1" w:themeTint="FF" w:themeShade="FF"/>
        </w:rPr>
        <w:t>emerges</w:t>
      </w:r>
      <w:r w:rsidRPr="799DA29A" w:rsidR="07133086">
        <w:rPr>
          <w:rFonts w:eastAsia="Arial" w:cs="Arial"/>
          <w:color w:val="000000" w:themeColor="text1" w:themeTint="FF" w:themeShade="FF"/>
        </w:rPr>
        <w:t xml:space="preserve"> - </w:t>
      </w:r>
      <w:r w:rsidRPr="799DA29A" w:rsidR="758A07C2">
        <w:rPr>
          <w:rFonts w:eastAsia="Arial" w:cs="Arial"/>
          <w:color w:val="000000" w:themeColor="text1" w:themeTint="FF" w:themeShade="FF"/>
        </w:rPr>
        <w:t xml:space="preserve">one </w:t>
      </w:r>
      <w:r w:rsidRPr="799DA29A" w:rsidR="0EB88116">
        <w:rPr>
          <w:rFonts w:eastAsia="Arial" w:cs="Arial"/>
          <w:color w:val="000000" w:themeColor="text1" w:themeTint="FF" w:themeShade="FF"/>
        </w:rPr>
        <w:t xml:space="preserve">that </w:t>
      </w:r>
      <w:r w:rsidRPr="799DA29A" w:rsidR="38946021">
        <w:rPr>
          <w:rFonts w:eastAsia="Arial" w:cs="Arial"/>
          <w:color w:val="000000" w:themeColor="text1" w:themeTint="FF" w:themeShade="FF"/>
        </w:rPr>
        <w:t>needs</w:t>
      </w:r>
      <w:r w:rsidRPr="799DA29A" w:rsidR="13E66B4D">
        <w:rPr>
          <w:rFonts w:eastAsia="Arial" w:cs="Arial"/>
          <w:color w:val="000000" w:themeColor="text1" w:themeTint="FF" w:themeShade="FF"/>
        </w:rPr>
        <w:t xml:space="preserve"> </w:t>
      </w:r>
      <w:r w:rsidRPr="799DA29A" w:rsidR="38946021">
        <w:rPr>
          <w:rFonts w:eastAsia="Arial" w:cs="Arial"/>
          <w:color w:val="000000" w:themeColor="text1" w:themeTint="FF" w:themeShade="FF"/>
        </w:rPr>
        <w:t xml:space="preserve">to </w:t>
      </w:r>
      <w:r w:rsidRPr="799DA29A" w:rsidR="13E66B4D">
        <w:rPr>
          <w:rFonts w:eastAsia="Arial" w:cs="Arial"/>
          <w:color w:val="000000" w:themeColor="text1" w:themeTint="FF" w:themeShade="FF"/>
        </w:rPr>
        <w:t>be</w:t>
      </w:r>
      <w:r w:rsidRPr="799DA29A" w:rsidR="0AA4F9BC">
        <w:rPr>
          <w:rFonts w:eastAsia="Arial" w:cs="Arial"/>
          <w:color w:val="000000" w:themeColor="text1" w:themeTint="FF" w:themeShade="FF"/>
        </w:rPr>
        <w:t xml:space="preserve"> much</w:t>
      </w:r>
      <w:r w:rsidRPr="799DA29A" w:rsidR="13E66B4D">
        <w:rPr>
          <w:rFonts w:eastAsia="Arial" w:cs="Arial"/>
          <w:color w:val="000000" w:themeColor="text1" w:themeTint="FF" w:themeShade="FF"/>
        </w:rPr>
        <w:t xml:space="preserve"> </w:t>
      </w:r>
      <w:r w:rsidRPr="799DA29A" w:rsidR="07133086">
        <w:rPr>
          <w:rFonts w:eastAsia="Arial" w:cs="Arial"/>
          <w:color w:val="000000" w:themeColor="text1" w:themeTint="FF" w:themeShade="FF"/>
        </w:rPr>
        <w:t>stronger</w:t>
      </w:r>
      <w:r w:rsidRPr="799DA29A" w:rsidR="3D1279C6">
        <w:rPr>
          <w:rFonts w:eastAsia="Arial" w:cs="Arial"/>
          <w:color w:val="000000" w:themeColor="text1" w:themeTint="FF" w:themeShade="FF"/>
        </w:rPr>
        <w:t xml:space="preserve"> than the current draft.</w:t>
      </w:r>
    </w:p>
    <w:p w:rsidR="00C249CF" w:rsidP="003D3545" w:rsidRDefault="0019173C" w14:paraId="6837A8DF" w14:textId="1091975B">
      <w:pPr>
        <w:spacing w:after="160" w:line="360" w:lineRule="auto"/>
        <w:rPr>
          <w:rFonts w:eastAsia="Arial" w:cs="Arial"/>
          <w:color w:val="000000" w:themeColor="text1"/>
        </w:rPr>
      </w:pPr>
      <w:r w:rsidRPr="799DA29A" w:rsidR="20C4D91E">
        <w:rPr>
          <w:rFonts w:eastAsia="Arial" w:cs="Arial"/>
          <w:color w:val="000000" w:themeColor="text1" w:themeTint="FF" w:themeShade="FF"/>
        </w:rPr>
        <w:t>O</w:t>
      </w:r>
      <w:r w:rsidRPr="799DA29A" w:rsidR="20C4D91E">
        <w:rPr>
          <w:rFonts w:eastAsia="Arial" w:cs="Arial"/>
          <w:color w:val="000000" w:themeColor="text1" w:themeTint="FF" w:themeShade="FF"/>
        </w:rPr>
        <w:t xml:space="preserve">ur more detailed feedback on the processes, goals and actions </w:t>
      </w:r>
      <w:r w:rsidRPr="799DA29A" w:rsidR="20C4D91E">
        <w:rPr>
          <w:rFonts w:eastAsia="Arial" w:cs="Arial"/>
          <w:color w:val="000000" w:themeColor="text1" w:themeTint="FF" w:themeShade="FF"/>
        </w:rPr>
        <w:t>are</w:t>
      </w:r>
      <w:r w:rsidRPr="799DA29A" w:rsidR="20C4D91E">
        <w:rPr>
          <w:rFonts w:eastAsia="Arial" w:cs="Arial"/>
          <w:color w:val="000000" w:themeColor="text1" w:themeTint="FF" w:themeShade="FF"/>
        </w:rPr>
        <w:t xml:space="preserve"> below. </w:t>
      </w:r>
    </w:p>
    <w:p w:rsidRPr="00B819D5" w:rsidR="58A0D68A" w:rsidP="002777D5" w:rsidRDefault="7C46A454" w14:paraId="4B506D1A" w14:textId="18658E72">
      <w:pPr>
        <w:pStyle w:val="ListParagraph"/>
        <w:numPr>
          <w:ilvl w:val="0"/>
          <w:numId w:val="12"/>
        </w:numPr>
        <w:spacing w:before="240" w:after="160" w:line="276" w:lineRule="auto"/>
        <w:ind w:left="0" w:firstLine="0"/>
        <w:rPr>
          <w:rFonts w:eastAsia="Arial" w:cs="Arial"/>
          <w:b/>
          <w:bCs/>
          <w:color w:val="002060"/>
          <w:sz w:val="28"/>
          <w:szCs w:val="28"/>
        </w:rPr>
      </w:pPr>
      <w:r w:rsidRPr="00B819D5">
        <w:rPr>
          <w:rFonts w:eastAsia="Arial" w:cs="Arial"/>
          <w:b/>
          <w:bCs/>
          <w:color w:val="002060"/>
          <w:sz w:val="28"/>
          <w:szCs w:val="28"/>
        </w:rPr>
        <w:t>Processes</w:t>
      </w:r>
    </w:p>
    <w:p w:rsidRPr="005E1E1C" w:rsidR="58A0D68A" w:rsidP="002156EA" w:rsidRDefault="7C46A454" w14:paraId="4A523DE2" w14:textId="6E35C2EB">
      <w:pPr>
        <w:spacing w:before="240" w:after="160" w:line="360" w:lineRule="auto"/>
        <w:rPr>
          <w:rFonts w:eastAsia="Arial" w:cs="Arial"/>
          <w:color w:val="000000" w:themeColor="text1"/>
        </w:rPr>
      </w:pPr>
      <w:r w:rsidRPr="30B709BF">
        <w:rPr>
          <w:rFonts w:eastAsia="Arial" w:cs="Arial"/>
          <w:color w:val="000000" w:themeColor="text1"/>
        </w:rPr>
        <w:t>DPA is concerned that the voices of disabled people have not driven th</w:t>
      </w:r>
      <w:r w:rsidRPr="30B709BF" w:rsidR="00D84335">
        <w:rPr>
          <w:rFonts w:eastAsia="Arial" w:cs="Arial"/>
          <w:color w:val="000000" w:themeColor="text1"/>
        </w:rPr>
        <w:t>e strategy’s development</w:t>
      </w:r>
      <w:r w:rsidRPr="30B709BF">
        <w:rPr>
          <w:rFonts w:eastAsia="Arial" w:cs="Arial"/>
          <w:color w:val="000000" w:themeColor="text1"/>
        </w:rPr>
        <w:t xml:space="preserve"> during its first phase</w:t>
      </w:r>
      <w:r w:rsidRPr="30B709BF" w:rsidR="7B249FFD">
        <w:rPr>
          <w:rFonts w:eastAsia="Arial" w:cs="Arial"/>
          <w:color w:val="000000" w:themeColor="text1"/>
        </w:rPr>
        <w:t>. It feels that</w:t>
      </w:r>
      <w:r w:rsidRPr="30B709BF">
        <w:rPr>
          <w:rFonts w:eastAsia="Arial" w:cs="Arial"/>
          <w:color w:val="000000" w:themeColor="text1"/>
        </w:rPr>
        <w:t xml:space="preserve"> the voice of government </w:t>
      </w:r>
      <w:r w:rsidRPr="30B709BF" w:rsidR="00D84335">
        <w:rPr>
          <w:rFonts w:eastAsia="Arial" w:cs="Arial"/>
          <w:color w:val="000000" w:themeColor="text1"/>
        </w:rPr>
        <w:t>appears to carry</w:t>
      </w:r>
      <w:r w:rsidRPr="30B709BF">
        <w:rPr>
          <w:rFonts w:eastAsia="Arial" w:cs="Arial"/>
          <w:color w:val="000000" w:themeColor="text1"/>
        </w:rPr>
        <w:t xml:space="preserve"> more weight than that of disabled people and families whānau</w:t>
      </w:r>
      <w:r w:rsidRPr="30B709BF" w:rsidR="00D84335">
        <w:rPr>
          <w:rFonts w:eastAsia="Arial" w:cs="Arial"/>
          <w:color w:val="000000" w:themeColor="text1"/>
        </w:rPr>
        <w:t xml:space="preserve"> in this draft</w:t>
      </w:r>
      <w:r w:rsidRPr="30B709BF">
        <w:rPr>
          <w:rFonts w:eastAsia="Arial" w:cs="Arial"/>
          <w:color w:val="000000" w:themeColor="text1"/>
        </w:rPr>
        <w:t>.</w:t>
      </w:r>
    </w:p>
    <w:p w:rsidRPr="005E1E1C" w:rsidR="000A73E8" w:rsidP="002156EA" w:rsidRDefault="4CFBD81F" w14:paraId="70B19AB6" w14:textId="43F76741">
      <w:pPr>
        <w:spacing w:before="240" w:after="160" w:line="360" w:lineRule="auto"/>
        <w:rPr>
          <w:rFonts w:eastAsia="Arial" w:cs="Arial"/>
          <w:color w:val="000000" w:themeColor="text1"/>
        </w:rPr>
      </w:pPr>
      <w:r w:rsidRPr="30B709BF">
        <w:rPr>
          <w:rFonts w:eastAsia="Arial" w:cs="Arial"/>
          <w:color w:val="000000" w:themeColor="text1"/>
        </w:rPr>
        <w:t>Of concern</w:t>
      </w:r>
      <w:r w:rsidRPr="70F0B55F" w:rsidR="7C46A454">
        <w:rPr>
          <w:rFonts w:eastAsia="Arial" w:cs="Arial"/>
          <w:color w:val="000000" w:themeColor="text1"/>
        </w:rPr>
        <w:t xml:space="preserve"> to </w:t>
      </w:r>
      <w:r w:rsidRPr="30B709BF">
        <w:rPr>
          <w:rFonts w:eastAsia="Arial" w:cs="Arial"/>
          <w:color w:val="000000" w:themeColor="text1"/>
        </w:rPr>
        <w:t>DPA is</w:t>
      </w:r>
      <w:r w:rsidRPr="70F0B55F" w:rsidR="7C46A454">
        <w:rPr>
          <w:rFonts w:eastAsia="Arial" w:cs="Arial"/>
          <w:color w:val="000000" w:themeColor="text1"/>
        </w:rPr>
        <w:t xml:space="preserve"> the process </w:t>
      </w:r>
      <w:r w:rsidRPr="70F0B55F" w:rsidR="00E9188E">
        <w:rPr>
          <w:rFonts w:eastAsia="Arial" w:cs="Arial"/>
          <w:color w:val="000000" w:themeColor="text1"/>
        </w:rPr>
        <w:t>used to develop</w:t>
      </w:r>
      <w:r w:rsidRPr="70F0B55F" w:rsidR="7C46A454">
        <w:rPr>
          <w:rFonts w:eastAsia="Arial" w:cs="Arial"/>
          <w:color w:val="000000" w:themeColor="text1"/>
        </w:rPr>
        <w:t xml:space="preserve"> the </w:t>
      </w:r>
      <w:r w:rsidRPr="70F0B55F" w:rsidR="00E9188E">
        <w:rPr>
          <w:rFonts w:eastAsia="Arial" w:cs="Arial"/>
          <w:color w:val="000000" w:themeColor="text1"/>
        </w:rPr>
        <w:t>strategy</w:t>
      </w:r>
      <w:r w:rsidRPr="70F0B55F" w:rsidR="7C46A454">
        <w:rPr>
          <w:rFonts w:eastAsia="Arial" w:cs="Arial"/>
          <w:color w:val="000000" w:themeColor="text1"/>
        </w:rPr>
        <w:t xml:space="preserve"> which </w:t>
      </w:r>
      <w:r w:rsidRPr="70F0B55F" w:rsidR="00E9188E">
        <w:rPr>
          <w:rFonts w:eastAsia="Arial" w:cs="Arial"/>
          <w:color w:val="000000" w:themeColor="text1"/>
        </w:rPr>
        <w:t xml:space="preserve">has included </w:t>
      </w:r>
      <w:r w:rsidRPr="70F0B55F" w:rsidR="7C46A454">
        <w:rPr>
          <w:rFonts w:eastAsia="Arial" w:cs="Arial"/>
          <w:color w:val="000000" w:themeColor="text1"/>
        </w:rPr>
        <w:t>working groups being bound to tightly compressed, rushed timeframes to develop drafts for each of the specific areas identified by government for inclusion within the strategy – health, education, housing, employment and justice</w:t>
      </w:r>
      <w:r w:rsidRPr="70F0B55F" w:rsidR="00237787">
        <w:rPr>
          <w:rFonts w:eastAsia="Arial" w:cs="Arial"/>
          <w:color w:val="000000" w:themeColor="text1"/>
        </w:rPr>
        <w:t xml:space="preserve"> -</w:t>
      </w:r>
      <w:r w:rsidRPr="70F0B55F" w:rsidR="7C46A454">
        <w:rPr>
          <w:rFonts w:eastAsia="Arial" w:cs="Arial"/>
          <w:color w:val="000000" w:themeColor="text1"/>
        </w:rPr>
        <w:t xml:space="preserve"> over a</w:t>
      </w:r>
      <w:r w:rsidRPr="70F0B55F" w:rsidR="00877FD4">
        <w:rPr>
          <w:rFonts w:eastAsia="Arial" w:cs="Arial"/>
          <w:color w:val="000000" w:themeColor="text1"/>
        </w:rPr>
        <w:t xml:space="preserve"> short</w:t>
      </w:r>
      <w:r w:rsidRPr="70F0B55F" w:rsidR="7C46A454">
        <w:rPr>
          <w:rFonts w:eastAsia="Arial" w:cs="Arial"/>
          <w:color w:val="000000" w:themeColor="text1"/>
        </w:rPr>
        <w:t xml:space="preserve"> six-to-seven-week period.</w:t>
      </w:r>
      <w:r w:rsidRPr="30B709BF" w:rsidR="29CCE5A7">
        <w:rPr>
          <w:rFonts w:eastAsia="Arial" w:cs="Arial"/>
          <w:color w:val="000000" w:themeColor="text1"/>
        </w:rPr>
        <w:t xml:space="preserve"> Also of concern is that many of their recommendations did not make it to the draft NZDS. </w:t>
      </w:r>
    </w:p>
    <w:p w:rsidR="006825FA" w:rsidP="002156EA" w:rsidRDefault="00F82D7C" w14:paraId="7CE4B8E9" w14:textId="75CE0B36">
      <w:pPr>
        <w:spacing w:before="240" w:after="160" w:line="360" w:lineRule="auto"/>
        <w:rPr>
          <w:rFonts w:eastAsia="Arial" w:cs="Arial"/>
          <w:color w:val="000000" w:themeColor="text1"/>
        </w:rPr>
      </w:pPr>
      <w:r w:rsidRPr="799DA29A" w:rsidR="7ED2C7CE">
        <w:rPr>
          <w:rFonts w:eastAsia="Arial" w:cs="Arial"/>
          <w:color w:val="000000" w:themeColor="text1" w:themeTint="FF" w:themeShade="FF"/>
        </w:rPr>
        <w:t xml:space="preserve">The </w:t>
      </w:r>
      <w:r w:rsidRPr="799DA29A" w:rsidR="543FC21A">
        <w:rPr>
          <w:rFonts w:eastAsia="Arial" w:cs="Arial"/>
          <w:color w:val="000000" w:themeColor="text1" w:themeTint="FF" w:themeShade="FF"/>
        </w:rPr>
        <w:t>focus</w:t>
      </w:r>
      <w:r w:rsidRPr="799DA29A" w:rsidR="7ED2C7CE">
        <w:rPr>
          <w:rFonts w:eastAsia="Arial" w:cs="Arial"/>
          <w:color w:val="000000" w:themeColor="text1" w:themeTint="FF" w:themeShade="FF"/>
        </w:rPr>
        <w:t xml:space="preserve"> of </w:t>
      </w:r>
      <w:r w:rsidRPr="799DA29A" w:rsidR="1E3CFC44">
        <w:rPr>
          <w:rFonts w:eastAsia="Arial" w:cs="Arial"/>
          <w:color w:val="000000" w:themeColor="text1" w:themeTint="FF" w:themeShade="FF"/>
        </w:rPr>
        <w:t xml:space="preserve">of our feedback below </w:t>
      </w:r>
      <w:r w:rsidRPr="799DA29A" w:rsidR="7ED2C7CE">
        <w:rPr>
          <w:rFonts w:eastAsia="Arial" w:cs="Arial"/>
          <w:color w:val="000000" w:themeColor="text1" w:themeTint="FF" w:themeShade="FF"/>
        </w:rPr>
        <w:t xml:space="preserve">centre on the </w:t>
      </w:r>
      <w:r w:rsidRPr="799DA29A" w:rsidR="543FC21A">
        <w:rPr>
          <w:rFonts w:eastAsia="Arial" w:cs="Arial"/>
          <w:color w:val="000000" w:themeColor="text1" w:themeTint="FF" w:themeShade="FF"/>
        </w:rPr>
        <w:t>cross-cutting</w:t>
      </w:r>
      <w:r w:rsidRPr="799DA29A" w:rsidR="7ED2C7CE">
        <w:rPr>
          <w:rFonts w:eastAsia="Arial" w:cs="Arial"/>
          <w:color w:val="000000" w:themeColor="text1" w:themeTint="FF" w:themeShade="FF"/>
        </w:rPr>
        <w:t xml:space="preserve"> issues and policy areas of </w:t>
      </w:r>
      <w:r w:rsidRPr="799DA29A" w:rsidR="190C4669">
        <w:rPr>
          <w:rFonts w:eastAsia="Arial" w:cs="Arial"/>
          <w:color w:val="000000" w:themeColor="text1" w:themeTint="FF" w:themeShade="FF"/>
        </w:rPr>
        <w:t>education</w:t>
      </w:r>
      <w:r w:rsidRPr="799DA29A" w:rsidR="543FC21A">
        <w:rPr>
          <w:rFonts w:eastAsia="Arial" w:cs="Arial"/>
          <w:color w:val="000000" w:themeColor="text1" w:themeTint="FF" w:themeShade="FF"/>
        </w:rPr>
        <w:t xml:space="preserve">, employment, health, </w:t>
      </w:r>
      <w:r w:rsidRPr="799DA29A" w:rsidR="543FC21A">
        <w:rPr>
          <w:rFonts w:eastAsia="Arial" w:cs="Arial"/>
          <w:color w:val="000000" w:themeColor="text1" w:themeTint="FF" w:themeShade="FF"/>
        </w:rPr>
        <w:t>housing</w:t>
      </w:r>
      <w:r w:rsidRPr="799DA29A" w:rsidR="543FC21A">
        <w:rPr>
          <w:rFonts w:eastAsia="Arial" w:cs="Arial"/>
          <w:color w:val="000000" w:themeColor="text1" w:themeTint="FF" w:themeShade="FF"/>
        </w:rPr>
        <w:t xml:space="preserve"> and justice.</w:t>
      </w:r>
    </w:p>
    <w:p w:rsidRPr="00B819D5" w:rsidR="58A0D68A" w:rsidP="002777D5" w:rsidRDefault="7C46A454" w14:paraId="564557A9" w14:textId="3E34167A">
      <w:pPr>
        <w:pStyle w:val="ListParagraph"/>
        <w:numPr>
          <w:ilvl w:val="0"/>
          <w:numId w:val="12"/>
        </w:numPr>
        <w:spacing w:before="240" w:after="160" w:line="276" w:lineRule="auto"/>
        <w:ind w:left="0" w:firstLine="0"/>
        <w:rPr>
          <w:rFonts w:eastAsia="Arial" w:cs="Arial"/>
          <w:b/>
          <w:color w:val="1F3864" w:themeColor="accent5" w:themeShade="80"/>
          <w:sz w:val="28"/>
          <w:szCs w:val="28"/>
        </w:rPr>
      </w:pPr>
      <w:r w:rsidRPr="00B819D5">
        <w:rPr>
          <w:rFonts w:eastAsia="Arial" w:cs="Arial"/>
          <w:b/>
          <w:color w:val="1F3864" w:themeColor="accent5" w:themeShade="80"/>
          <w:sz w:val="28"/>
          <w:szCs w:val="28"/>
        </w:rPr>
        <w:t>Vision</w:t>
      </w:r>
    </w:p>
    <w:p w:rsidRPr="00871DB1" w:rsidR="00A454C8" w:rsidP="002156EA" w:rsidRDefault="00FD04C1" w14:paraId="2F0F9B8C" w14:textId="436116A5">
      <w:pPr>
        <w:spacing w:before="240" w:after="160" w:line="360" w:lineRule="auto"/>
        <w:rPr>
          <w:rFonts w:eastAsia="Arial" w:cs="Arial"/>
          <w:b/>
          <w:color w:val="000000" w:themeColor="text1"/>
        </w:rPr>
      </w:pPr>
      <w:r w:rsidRPr="30B709BF">
        <w:rPr>
          <w:rFonts w:eastAsia="Arial" w:cs="Arial"/>
          <w:color w:val="000000" w:themeColor="text1"/>
        </w:rPr>
        <w:t xml:space="preserve">DPA </w:t>
      </w:r>
      <w:r w:rsidRPr="30B709BF" w:rsidR="006D63F8">
        <w:rPr>
          <w:rFonts w:eastAsia="Arial" w:cs="Arial"/>
          <w:color w:val="000000" w:themeColor="text1"/>
        </w:rPr>
        <w:t xml:space="preserve">supports the </w:t>
      </w:r>
      <w:r w:rsidRPr="30B709BF" w:rsidR="00A92412">
        <w:rPr>
          <w:rFonts w:eastAsia="Arial" w:cs="Arial"/>
          <w:color w:val="000000" w:themeColor="text1"/>
        </w:rPr>
        <w:t>proposed vision statement contained in the strategy</w:t>
      </w:r>
      <w:r w:rsidRPr="30B709BF" w:rsidR="5A32CC14">
        <w:rPr>
          <w:rFonts w:eastAsia="Arial" w:cs="Arial"/>
          <w:color w:val="000000" w:themeColor="text1"/>
        </w:rPr>
        <w:t>.</w:t>
      </w:r>
    </w:p>
    <w:p w:rsidRPr="00A454C8" w:rsidR="00A454C8" w:rsidP="002777D5" w:rsidRDefault="7C46A454" w14:paraId="74760994" w14:textId="748CECCB">
      <w:pPr>
        <w:pStyle w:val="Heading2"/>
        <w:numPr>
          <w:ilvl w:val="0"/>
          <w:numId w:val="12"/>
        </w:numPr>
        <w:spacing w:after="80" w:line="276" w:lineRule="auto"/>
        <w:ind w:left="142" w:hanging="142"/>
        <w:rPr>
          <w:rFonts w:eastAsia="Arial" w:cs="Arial"/>
          <w:bCs/>
          <w:sz w:val="28"/>
          <w:szCs w:val="28"/>
        </w:rPr>
      </w:pPr>
      <w:r w:rsidRPr="005E1E1C">
        <w:rPr>
          <w:rFonts w:eastAsia="Arial" w:cs="Arial"/>
          <w:bCs/>
          <w:sz w:val="28"/>
          <w:szCs w:val="28"/>
        </w:rPr>
        <w:t>Principles</w:t>
      </w:r>
    </w:p>
    <w:p w:rsidR="00E31B67" w:rsidP="00B256AC" w:rsidRDefault="00E31B67" w14:paraId="34C43DB9" w14:textId="4C3ECAFA">
      <w:pPr>
        <w:spacing w:before="240" w:after="160" w:line="360" w:lineRule="auto"/>
        <w:rPr>
          <w:rFonts w:eastAsia="Arial" w:cs="Arial"/>
          <w:color w:val="000000" w:themeColor="text1"/>
          <w:szCs w:val="24"/>
        </w:rPr>
      </w:pPr>
      <w:r>
        <w:rPr>
          <w:rFonts w:eastAsia="Arial" w:cs="Arial"/>
          <w:color w:val="000000" w:themeColor="text1"/>
          <w:szCs w:val="24"/>
        </w:rPr>
        <w:t xml:space="preserve">DPA supports </w:t>
      </w:r>
      <w:r w:rsidR="003D3545">
        <w:rPr>
          <w:rFonts w:eastAsia="Arial" w:cs="Arial"/>
          <w:color w:val="000000" w:themeColor="text1"/>
          <w:szCs w:val="24"/>
        </w:rPr>
        <w:t>all</w:t>
      </w:r>
      <w:r w:rsidR="00695558">
        <w:rPr>
          <w:rFonts w:eastAsia="Arial" w:cs="Arial"/>
          <w:color w:val="000000" w:themeColor="text1"/>
          <w:szCs w:val="24"/>
        </w:rPr>
        <w:t xml:space="preserve"> principles contained in th</w:t>
      </w:r>
      <w:r w:rsidR="00C92A8F">
        <w:rPr>
          <w:rFonts w:eastAsia="Arial" w:cs="Arial"/>
          <w:color w:val="000000" w:themeColor="text1"/>
          <w:szCs w:val="24"/>
        </w:rPr>
        <w:t>e draft strategy around</w:t>
      </w:r>
      <w:r w:rsidR="00695558">
        <w:rPr>
          <w:rFonts w:eastAsia="Arial" w:cs="Arial"/>
          <w:color w:val="000000" w:themeColor="text1"/>
          <w:szCs w:val="24"/>
        </w:rPr>
        <w:t xml:space="preserve"> accessibility</w:t>
      </w:r>
      <w:r w:rsidR="00153F82">
        <w:rPr>
          <w:rFonts w:eastAsia="Arial" w:cs="Arial"/>
          <w:color w:val="000000" w:themeColor="text1"/>
          <w:szCs w:val="24"/>
        </w:rPr>
        <w:t>;</w:t>
      </w:r>
      <w:r w:rsidR="00695558">
        <w:rPr>
          <w:rFonts w:eastAsia="Arial" w:cs="Arial"/>
          <w:color w:val="000000" w:themeColor="text1"/>
          <w:szCs w:val="24"/>
        </w:rPr>
        <w:t xml:space="preserve"> choice and control; equity, cultural inclusion and intersectionality;</w:t>
      </w:r>
      <w:r w:rsidR="007F2790">
        <w:rPr>
          <w:rFonts w:eastAsia="Arial" w:cs="Arial"/>
          <w:color w:val="000000" w:themeColor="text1"/>
          <w:szCs w:val="24"/>
        </w:rPr>
        <w:t xml:space="preserve"> </w:t>
      </w:r>
      <w:r w:rsidR="0082255E">
        <w:rPr>
          <w:rFonts w:eastAsia="Arial" w:cs="Arial"/>
          <w:color w:val="000000" w:themeColor="text1"/>
          <w:szCs w:val="24"/>
        </w:rPr>
        <w:t xml:space="preserve">human rights; participation and inclusion; respect and dignity; and the </w:t>
      </w:r>
      <w:r w:rsidR="00650435">
        <w:rPr>
          <w:rFonts w:eastAsia="Arial" w:cs="Arial"/>
          <w:color w:val="000000" w:themeColor="text1"/>
          <w:szCs w:val="24"/>
        </w:rPr>
        <w:t xml:space="preserve">Treaty of Waitangi/Te </w:t>
      </w:r>
      <w:proofErr w:type="spellStart"/>
      <w:r w:rsidR="00650435">
        <w:rPr>
          <w:rFonts w:eastAsia="Arial" w:cs="Arial"/>
          <w:color w:val="000000" w:themeColor="text1"/>
          <w:szCs w:val="24"/>
        </w:rPr>
        <w:t>Tiriti</w:t>
      </w:r>
      <w:proofErr w:type="spellEnd"/>
      <w:r w:rsidR="00650435">
        <w:rPr>
          <w:rFonts w:eastAsia="Arial" w:cs="Arial"/>
          <w:color w:val="000000" w:themeColor="text1"/>
          <w:szCs w:val="24"/>
        </w:rPr>
        <w:t xml:space="preserve"> o Waitangi.</w:t>
      </w:r>
    </w:p>
    <w:p w:rsidR="00D14827" w:rsidP="30B709BF" w:rsidRDefault="001E6652" w14:paraId="0FCD11C7" w14:textId="53E6A9ED">
      <w:pPr>
        <w:spacing w:before="240" w:after="160" w:line="360" w:lineRule="auto"/>
        <w:rPr>
          <w:rFonts w:eastAsia="Arial" w:cs="Arial"/>
          <w:color w:val="000000" w:themeColor="text1"/>
        </w:rPr>
      </w:pPr>
      <w:r w:rsidRPr="30B709BF">
        <w:rPr>
          <w:rFonts w:eastAsia="Arial" w:cs="Arial"/>
          <w:color w:val="000000" w:themeColor="text1"/>
        </w:rPr>
        <w:t xml:space="preserve">In </w:t>
      </w:r>
      <w:r w:rsidRPr="30B709BF" w:rsidR="55E92C9B">
        <w:rPr>
          <w:rFonts w:eastAsia="Arial" w:cs="Arial"/>
          <w:color w:val="000000" w:themeColor="text1"/>
        </w:rPr>
        <w:t>addition,</w:t>
      </w:r>
      <w:r w:rsidRPr="30B709BF" w:rsidR="7A1921A3">
        <w:rPr>
          <w:rFonts w:eastAsia="Arial" w:cs="Arial"/>
          <w:color w:val="000000" w:themeColor="text1"/>
        </w:rPr>
        <w:t xml:space="preserve"> DPA</w:t>
      </w:r>
      <w:r w:rsidRPr="30B709BF" w:rsidR="2A226156">
        <w:rPr>
          <w:rFonts w:eastAsia="Arial" w:cs="Arial"/>
          <w:color w:val="000000" w:themeColor="text1"/>
        </w:rPr>
        <w:t xml:space="preserve"> would like to see the following added</w:t>
      </w:r>
    </w:p>
    <w:p w:rsidR="00D14827" w:rsidP="30B709BF" w:rsidRDefault="6A65D434" w14:paraId="4113B07A" w14:textId="4F34E8F4">
      <w:pPr>
        <w:pStyle w:val="ListParagraph"/>
        <w:numPr>
          <w:ilvl w:val="0"/>
          <w:numId w:val="38"/>
        </w:numPr>
        <w:spacing w:before="240" w:after="160" w:line="360" w:lineRule="auto"/>
        <w:rPr>
          <w:rFonts w:eastAsia="Arial" w:cs="Arial"/>
          <w:color w:val="000000" w:themeColor="text1"/>
          <w:szCs w:val="24"/>
        </w:rPr>
      </w:pPr>
      <w:r w:rsidRPr="30B709BF">
        <w:rPr>
          <w:rFonts w:eastAsia="Arial" w:cs="Arial"/>
          <w:color w:val="000000" w:themeColor="text1"/>
        </w:rPr>
        <w:t>T</w:t>
      </w:r>
      <w:r w:rsidRPr="30B709BF" w:rsidR="23F66919">
        <w:rPr>
          <w:rFonts w:eastAsia="Arial" w:cs="Arial"/>
          <w:color w:val="000000" w:themeColor="text1"/>
        </w:rPr>
        <w:t>he UNCRPD</w:t>
      </w:r>
      <w:r w:rsidR="00033195">
        <w:rPr>
          <w:rFonts w:eastAsia="Arial" w:cs="Arial"/>
          <w:color w:val="000000" w:themeColor="text1"/>
        </w:rPr>
        <w:t>.</w:t>
      </w:r>
      <w:r w:rsidRPr="30B709BF" w:rsidR="23F66919">
        <w:rPr>
          <w:rFonts w:eastAsia="Arial" w:cs="Arial"/>
          <w:color w:val="000000" w:themeColor="text1"/>
        </w:rPr>
        <w:t xml:space="preserve"> </w:t>
      </w:r>
    </w:p>
    <w:p w:rsidR="00D14827" w:rsidP="30B709BF" w:rsidRDefault="4E105643" w14:paraId="73F03AD3" w14:textId="483F94D9">
      <w:pPr>
        <w:pStyle w:val="ListParagraph"/>
        <w:numPr>
          <w:ilvl w:val="0"/>
          <w:numId w:val="38"/>
        </w:numPr>
        <w:spacing w:before="240" w:after="160" w:line="360" w:lineRule="auto"/>
        <w:rPr>
          <w:rFonts w:eastAsia="Arial" w:cs="Arial"/>
          <w:color w:val="000000" w:themeColor="text1"/>
        </w:rPr>
      </w:pPr>
      <w:r w:rsidRPr="0C446BD2" w:rsidR="4E105643">
        <w:rPr>
          <w:rFonts w:eastAsia="Arial" w:cs="Arial"/>
          <w:color w:val="000000" w:themeColor="text1" w:themeTint="FF" w:themeShade="FF"/>
        </w:rPr>
        <w:t xml:space="preserve">The </w:t>
      </w:r>
      <w:r w:rsidRPr="0C446BD2" w:rsidR="23F66919">
        <w:rPr>
          <w:rFonts w:eastAsia="Arial" w:cs="Arial"/>
          <w:color w:val="000000" w:themeColor="text1" w:themeTint="FF" w:themeShade="FF"/>
        </w:rPr>
        <w:t xml:space="preserve">Enabling Good Lives </w:t>
      </w:r>
      <w:r w:rsidRPr="0C446BD2" w:rsidR="6F726D4A">
        <w:rPr>
          <w:rFonts w:eastAsia="Arial" w:cs="Arial"/>
          <w:color w:val="000000" w:themeColor="text1" w:themeTint="FF" w:themeShade="FF"/>
        </w:rPr>
        <w:t xml:space="preserve">approach </w:t>
      </w:r>
      <w:r w:rsidRPr="0C446BD2" w:rsidR="3C4EEE0C">
        <w:rPr>
          <w:rFonts w:eastAsia="Arial" w:cs="Arial"/>
          <w:color w:val="000000" w:themeColor="text1" w:themeTint="FF" w:themeShade="FF"/>
        </w:rPr>
        <w:t>that was</w:t>
      </w:r>
      <w:r w:rsidRPr="0C446BD2" w:rsidR="6F726D4A">
        <w:rPr>
          <w:rFonts w:eastAsia="Arial" w:cs="Arial"/>
          <w:color w:val="000000" w:themeColor="text1" w:themeTint="FF" w:themeShade="FF"/>
        </w:rPr>
        <w:t xml:space="preserve"> </w:t>
      </w:r>
      <w:r w:rsidRPr="0C446BD2" w:rsidR="6B5C1A2A">
        <w:rPr>
          <w:rFonts w:eastAsia="Arial" w:cs="Arial"/>
          <w:color w:val="000000" w:themeColor="text1" w:themeTint="FF" w:themeShade="FF"/>
        </w:rPr>
        <w:t>developed</w:t>
      </w:r>
      <w:r w:rsidRPr="0C446BD2" w:rsidR="672C13EF">
        <w:rPr>
          <w:rFonts w:eastAsia="Arial" w:cs="Arial"/>
          <w:color w:val="000000" w:themeColor="text1" w:themeTint="FF" w:themeShade="FF"/>
        </w:rPr>
        <w:t xml:space="preserve"> in partnership with</w:t>
      </w:r>
      <w:r w:rsidRPr="0C446BD2" w:rsidR="00265ECD">
        <w:rPr>
          <w:rFonts w:eastAsia="Arial" w:cs="Arial"/>
          <w:color w:val="000000" w:themeColor="text1" w:themeTint="FF" w:themeShade="FF"/>
        </w:rPr>
        <w:t xml:space="preserve"> </w:t>
      </w:r>
      <w:r w:rsidRPr="0C446BD2" w:rsidR="00B37D3A">
        <w:rPr>
          <w:rFonts w:eastAsia="Arial" w:cs="Arial"/>
          <w:color w:val="000000" w:themeColor="text1" w:themeTint="FF" w:themeShade="FF"/>
        </w:rPr>
        <w:t>disabled people</w:t>
      </w:r>
      <w:r w:rsidRPr="0C446BD2" w:rsidR="00033195">
        <w:rPr>
          <w:rFonts w:eastAsia="Arial" w:cs="Arial"/>
          <w:color w:val="000000" w:themeColor="text1" w:themeTint="FF" w:themeShade="FF"/>
        </w:rPr>
        <w:t>.</w:t>
      </w:r>
    </w:p>
    <w:p w:rsidR="00D14827" w:rsidP="30B709BF" w:rsidRDefault="30568A9E" w14:paraId="7CA8DEBB" w14:textId="043E56B7">
      <w:pPr>
        <w:pStyle w:val="ListParagraph"/>
        <w:numPr>
          <w:ilvl w:val="0"/>
          <w:numId w:val="38"/>
        </w:numPr>
        <w:spacing w:before="240" w:after="160" w:line="360" w:lineRule="auto"/>
        <w:rPr>
          <w:rFonts w:eastAsia="Arial" w:cs="Arial"/>
          <w:color w:val="000000" w:themeColor="text1"/>
        </w:rPr>
      </w:pPr>
      <w:r w:rsidRPr="30B709BF">
        <w:rPr>
          <w:rFonts w:eastAsia="Arial" w:cs="Arial"/>
          <w:color w:val="000000" w:themeColor="text1"/>
        </w:rPr>
        <w:t>Disability leadership where the leadership and voice of disabled people is fully recognised and strengthened</w:t>
      </w:r>
      <w:r w:rsidRPr="30B709BF" w:rsidR="37FC3987">
        <w:rPr>
          <w:rFonts w:eastAsia="Arial" w:cs="Arial"/>
          <w:color w:val="000000" w:themeColor="text1"/>
        </w:rPr>
        <w:t xml:space="preserve">. </w:t>
      </w:r>
    </w:p>
    <w:p w:rsidR="00D14827" w:rsidP="30B709BF" w:rsidRDefault="5C28765E" w14:paraId="5DD9F5F7" w14:textId="4653621F">
      <w:pPr>
        <w:pStyle w:val="ListParagraph"/>
        <w:numPr>
          <w:ilvl w:val="0"/>
          <w:numId w:val="38"/>
        </w:numPr>
        <w:spacing w:before="240" w:after="160" w:line="360" w:lineRule="auto"/>
        <w:rPr>
          <w:rFonts w:eastAsia="Arial" w:cs="Arial"/>
          <w:color w:val="000000" w:themeColor="text1"/>
        </w:rPr>
      </w:pPr>
      <w:r w:rsidRPr="799DA29A" w:rsidR="646F974F">
        <w:rPr>
          <w:rFonts w:eastAsia="Arial" w:cs="Arial"/>
          <w:color w:val="000000" w:themeColor="text1" w:themeTint="FF" w:themeShade="FF"/>
        </w:rPr>
        <w:t>Partnership between disabled people, families, and whānau</w:t>
      </w:r>
      <w:r w:rsidRPr="799DA29A" w:rsidR="6D607961">
        <w:rPr>
          <w:rFonts w:eastAsia="Arial" w:cs="Arial"/>
          <w:color w:val="000000" w:themeColor="text1" w:themeTint="FF" w:themeShade="FF"/>
        </w:rPr>
        <w:t xml:space="preserve"> </w:t>
      </w:r>
      <w:r w:rsidRPr="799DA29A" w:rsidR="36839747">
        <w:rPr>
          <w:rFonts w:eastAsia="Arial" w:cs="Arial"/>
          <w:color w:val="000000" w:themeColor="text1" w:themeTint="FF" w:themeShade="FF"/>
        </w:rPr>
        <w:t xml:space="preserve">which </w:t>
      </w:r>
      <w:r w:rsidRPr="799DA29A" w:rsidR="51733121">
        <w:rPr>
          <w:rFonts w:eastAsia="Arial" w:cs="Arial"/>
          <w:color w:val="000000" w:themeColor="text1" w:themeTint="FF" w:themeShade="FF"/>
        </w:rPr>
        <w:t xml:space="preserve">is </w:t>
      </w:r>
      <w:r w:rsidRPr="799DA29A" w:rsidR="36839747">
        <w:rPr>
          <w:rFonts w:eastAsia="Arial" w:cs="Arial"/>
          <w:color w:val="000000" w:themeColor="text1" w:themeTint="FF" w:themeShade="FF"/>
        </w:rPr>
        <w:t>indicated in the vision but not carried through into the principles and outcomes.</w:t>
      </w:r>
    </w:p>
    <w:p w:rsidR="00D14827" w:rsidP="00B256AC" w:rsidRDefault="1DAE6921" w14:paraId="3A1D5AB0" w14:textId="27C9EE8C">
      <w:pPr>
        <w:spacing w:before="240" w:after="160" w:line="360" w:lineRule="auto"/>
        <w:rPr>
          <w:rFonts w:eastAsia="Arial" w:cs="Arial"/>
          <w:color w:val="000000" w:themeColor="text1"/>
        </w:rPr>
      </w:pPr>
      <w:r w:rsidRPr="30B709BF">
        <w:rPr>
          <w:rFonts w:eastAsia="Arial" w:cs="Arial"/>
          <w:color w:val="000000" w:themeColor="text1"/>
        </w:rPr>
        <w:t>In addition,</w:t>
      </w:r>
      <w:r w:rsidRPr="30B709BF" w:rsidR="00B37D3A">
        <w:rPr>
          <w:rFonts w:eastAsia="Arial" w:cs="Arial"/>
          <w:color w:val="000000" w:themeColor="text1"/>
        </w:rPr>
        <w:t xml:space="preserve"> individual agency</w:t>
      </w:r>
      <w:r w:rsidRPr="30B709BF" w:rsidR="00397B4A">
        <w:rPr>
          <w:rFonts w:eastAsia="Arial" w:cs="Arial"/>
          <w:color w:val="000000" w:themeColor="text1"/>
        </w:rPr>
        <w:t>, the role of whānau</w:t>
      </w:r>
      <w:r w:rsidRPr="30B709BF" w:rsidR="00C31F75">
        <w:rPr>
          <w:rFonts w:eastAsia="Arial" w:cs="Arial"/>
          <w:color w:val="000000" w:themeColor="text1"/>
        </w:rPr>
        <w:t>/</w:t>
      </w:r>
      <w:r w:rsidRPr="30B709BF" w:rsidR="00397B4A">
        <w:rPr>
          <w:rFonts w:eastAsia="Arial" w:cs="Arial"/>
          <w:color w:val="000000" w:themeColor="text1"/>
        </w:rPr>
        <w:t>families</w:t>
      </w:r>
      <w:r w:rsidRPr="30B709BF" w:rsidR="00CB5AC3">
        <w:rPr>
          <w:rFonts w:eastAsia="Arial" w:cs="Arial"/>
          <w:color w:val="000000" w:themeColor="text1"/>
        </w:rPr>
        <w:t xml:space="preserve">, relationship building and the voice of disabled people and tāngata </w:t>
      </w:r>
      <w:proofErr w:type="spellStart"/>
      <w:r w:rsidRPr="30B709BF" w:rsidR="00CB5AC3">
        <w:rPr>
          <w:rFonts w:eastAsia="Arial" w:cs="Arial"/>
          <w:color w:val="000000" w:themeColor="text1"/>
        </w:rPr>
        <w:t>whaikaha</w:t>
      </w:r>
      <w:proofErr w:type="spellEnd"/>
      <w:r w:rsidRPr="30B709BF" w:rsidR="00335C08">
        <w:rPr>
          <w:rFonts w:eastAsia="Arial" w:cs="Arial"/>
          <w:color w:val="000000" w:themeColor="text1"/>
        </w:rPr>
        <w:t xml:space="preserve"> </w:t>
      </w:r>
      <w:r w:rsidRPr="30B709BF" w:rsidR="3861F5FC">
        <w:rPr>
          <w:rFonts w:eastAsia="Arial" w:cs="Arial"/>
          <w:color w:val="000000" w:themeColor="text1"/>
        </w:rPr>
        <w:t xml:space="preserve">need to be elevated </w:t>
      </w:r>
      <w:r w:rsidRPr="30B709BF" w:rsidR="00335C08">
        <w:rPr>
          <w:rFonts w:eastAsia="Arial" w:cs="Arial"/>
          <w:color w:val="000000" w:themeColor="text1"/>
        </w:rPr>
        <w:t>in the strategy</w:t>
      </w:r>
      <w:r w:rsidRPr="30B709BF" w:rsidR="62182464">
        <w:rPr>
          <w:rFonts w:eastAsia="Arial" w:cs="Arial"/>
          <w:color w:val="000000" w:themeColor="text1"/>
        </w:rPr>
        <w:t xml:space="preserve"> given the importance for the health, connectedness, support and wellbeing of disabled people</w:t>
      </w:r>
      <w:r w:rsidRPr="30B709BF" w:rsidR="00CB5AC3">
        <w:rPr>
          <w:rFonts w:eastAsia="Arial" w:cs="Arial"/>
          <w:color w:val="000000" w:themeColor="text1"/>
        </w:rPr>
        <w:t>.</w:t>
      </w:r>
    </w:p>
    <w:p w:rsidR="001D3184" w:rsidP="001D3184" w:rsidRDefault="62723AA2" w14:paraId="00F0B3C0" w14:textId="4E3F3384">
      <w:pPr>
        <w:spacing w:after="160" w:line="360" w:lineRule="auto"/>
        <w:rPr>
          <w:rFonts w:eastAsia="Arial" w:cs="Arial"/>
          <w:color w:val="000000" w:themeColor="text1"/>
        </w:rPr>
      </w:pPr>
      <w:r w:rsidRPr="30B709BF">
        <w:rPr>
          <w:rFonts w:eastAsia="Arial" w:cs="Arial"/>
          <w:color w:val="000000" w:themeColor="text1"/>
        </w:rPr>
        <w:t>In</w:t>
      </w:r>
      <w:r w:rsidRPr="30B709BF" w:rsidR="001D3184">
        <w:rPr>
          <w:rFonts w:eastAsia="Arial" w:cs="Arial"/>
          <w:color w:val="000000" w:themeColor="text1"/>
        </w:rPr>
        <w:t xml:space="preserve"> recognising Te </w:t>
      </w:r>
      <w:proofErr w:type="spellStart"/>
      <w:r w:rsidRPr="30B709BF" w:rsidR="001D3184">
        <w:rPr>
          <w:rFonts w:eastAsia="Arial" w:cs="Arial"/>
          <w:color w:val="000000" w:themeColor="text1"/>
        </w:rPr>
        <w:t>Tiriti</w:t>
      </w:r>
      <w:proofErr w:type="spellEnd"/>
      <w:r w:rsidRPr="30B709BF" w:rsidR="001D3184">
        <w:rPr>
          <w:rFonts w:eastAsia="Arial" w:cs="Arial"/>
          <w:color w:val="000000" w:themeColor="text1"/>
        </w:rPr>
        <w:t xml:space="preserve"> o Waitangi/Treaty of Waitangi</w:t>
      </w:r>
      <w:r w:rsidRPr="30B709BF" w:rsidR="5984790F">
        <w:rPr>
          <w:rFonts w:eastAsia="Arial" w:cs="Arial"/>
          <w:color w:val="000000" w:themeColor="text1"/>
        </w:rPr>
        <w:t>,</w:t>
      </w:r>
      <w:r w:rsidRPr="30B709BF" w:rsidR="1281B027">
        <w:rPr>
          <w:rFonts w:eastAsia="Arial" w:cs="Arial"/>
          <w:color w:val="000000" w:themeColor="text1"/>
        </w:rPr>
        <w:t xml:space="preserve"> it needs to be clear</w:t>
      </w:r>
      <w:r w:rsidRPr="30B709BF" w:rsidR="001D3184">
        <w:rPr>
          <w:rFonts w:eastAsia="Arial" w:cs="Arial"/>
          <w:color w:val="000000" w:themeColor="text1"/>
        </w:rPr>
        <w:t xml:space="preserve"> that the rights of Māori and specific rights of tāngata </w:t>
      </w:r>
      <w:proofErr w:type="spellStart"/>
      <w:r w:rsidRPr="30B709BF" w:rsidR="001D3184">
        <w:rPr>
          <w:rFonts w:eastAsia="Arial" w:cs="Arial"/>
          <w:color w:val="000000" w:themeColor="text1"/>
        </w:rPr>
        <w:t>whaikaha</w:t>
      </w:r>
      <w:proofErr w:type="spellEnd"/>
      <w:r w:rsidRPr="30B709BF" w:rsidR="001D3184">
        <w:rPr>
          <w:rFonts w:eastAsia="Arial" w:cs="Arial"/>
          <w:i/>
          <w:color w:val="000000" w:themeColor="text1"/>
        </w:rPr>
        <w:t xml:space="preserve"> </w:t>
      </w:r>
      <w:r w:rsidRPr="30B709BF" w:rsidR="001D3184">
        <w:rPr>
          <w:rFonts w:eastAsia="Arial" w:cs="Arial"/>
          <w:color w:val="000000" w:themeColor="text1"/>
        </w:rPr>
        <w:t>Māori are fully recognised</w:t>
      </w:r>
      <w:r w:rsidRPr="30B709BF" w:rsidR="007177B3">
        <w:rPr>
          <w:rFonts w:eastAsia="Arial" w:cs="Arial"/>
          <w:color w:val="000000" w:themeColor="text1"/>
        </w:rPr>
        <w:t>,</w:t>
      </w:r>
      <w:r w:rsidRPr="30B709BF" w:rsidR="00364CC4">
        <w:rPr>
          <w:rFonts w:eastAsia="Arial" w:cs="Arial"/>
          <w:color w:val="000000" w:themeColor="text1"/>
        </w:rPr>
        <w:t xml:space="preserve"> strengthened</w:t>
      </w:r>
      <w:r w:rsidRPr="30B709BF" w:rsidR="007177B3">
        <w:rPr>
          <w:rFonts w:eastAsia="Arial" w:cs="Arial"/>
          <w:color w:val="000000" w:themeColor="text1"/>
        </w:rPr>
        <w:t xml:space="preserve"> and upheld</w:t>
      </w:r>
      <w:r w:rsidRPr="30B709BF" w:rsidR="00713937">
        <w:rPr>
          <w:rFonts w:eastAsia="Arial" w:cs="Arial"/>
          <w:color w:val="000000" w:themeColor="text1"/>
        </w:rPr>
        <w:t xml:space="preserve"> within the new </w:t>
      </w:r>
      <w:r w:rsidRPr="30B709BF" w:rsidR="003C420E">
        <w:rPr>
          <w:rFonts w:eastAsia="Arial" w:cs="Arial"/>
          <w:color w:val="000000" w:themeColor="text1"/>
        </w:rPr>
        <w:t>strategy.</w:t>
      </w:r>
    </w:p>
    <w:p w:rsidR="00165A4B" w:rsidP="0DE0B102" w:rsidRDefault="58B4003C" w14:paraId="2006930F" w14:textId="6D757ED2">
      <w:pPr>
        <w:spacing w:after="160" w:line="360" w:lineRule="auto"/>
        <w:rPr>
          <w:rFonts w:eastAsia="Arial" w:cs="Arial"/>
          <w:color w:val="000000" w:themeColor="text1"/>
        </w:rPr>
      </w:pPr>
      <w:r w:rsidRPr="30B709BF">
        <w:rPr>
          <w:rFonts w:eastAsia="Arial" w:cs="Arial"/>
          <w:color w:val="000000" w:themeColor="text1"/>
        </w:rPr>
        <w:t>S</w:t>
      </w:r>
      <w:r w:rsidRPr="30B709BF" w:rsidR="00C736AA">
        <w:rPr>
          <w:rFonts w:eastAsia="Arial" w:cs="Arial"/>
          <w:color w:val="000000" w:themeColor="text1"/>
        </w:rPr>
        <w:t>trengthening</w:t>
      </w:r>
      <w:r w:rsidRPr="0DE0B102" w:rsidR="00C736AA">
        <w:rPr>
          <w:rFonts w:eastAsia="Arial" w:cs="Arial"/>
          <w:color w:val="000000" w:themeColor="text1"/>
        </w:rPr>
        <w:t xml:space="preserve"> recognition of</w:t>
      </w:r>
      <w:r w:rsidRPr="0DE0B102" w:rsidR="00E9266C">
        <w:rPr>
          <w:rFonts w:eastAsia="Arial" w:cs="Arial"/>
          <w:color w:val="000000" w:themeColor="text1"/>
        </w:rPr>
        <w:t xml:space="preserve"> Te </w:t>
      </w:r>
      <w:proofErr w:type="spellStart"/>
      <w:r w:rsidRPr="0DE0B102" w:rsidR="00E9266C">
        <w:rPr>
          <w:rFonts w:eastAsia="Arial" w:cs="Arial"/>
          <w:color w:val="000000" w:themeColor="text1"/>
        </w:rPr>
        <w:t>Tiriti</w:t>
      </w:r>
      <w:proofErr w:type="spellEnd"/>
      <w:r w:rsidRPr="0DE0B102" w:rsidR="00E9266C">
        <w:rPr>
          <w:rFonts w:eastAsia="Arial" w:cs="Arial"/>
          <w:color w:val="000000" w:themeColor="text1"/>
        </w:rPr>
        <w:t xml:space="preserve"> and the rights and interests of tāngata </w:t>
      </w:r>
      <w:proofErr w:type="spellStart"/>
      <w:r w:rsidRPr="0DE0B102" w:rsidR="00E9266C">
        <w:rPr>
          <w:rFonts w:eastAsia="Arial" w:cs="Arial"/>
          <w:color w:val="000000" w:themeColor="text1"/>
        </w:rPr>
        <w:t>whaikaha</w:t>
      </w:r>
      <w:proofErr w:type="spellEnd"/>
      <w:r w:rsidRPr="0DE0B102" w:rsidR="00E9266C">
        <w:rPr>
          <w:rFonts w:eastAsia="Arial" w:cs="Arial"/>
          <w:color w:val="000000" w:themeColor="text1"/>
        </w:rPr>
        <w:t xml:space="preserve"> M</w:t>
      </w:r>
      <w:r w:rsidRPr="0DE0B102" w:rsidR="00717D92">
        <w:rPr>
          <w:rFonts w:eastAsia="Arial" w:cs="Arial"/>
          <w:color w:val="000000" w:themeColor="text1"/>
        </w:rPr>
        <w:t xml:space="preserve">āori </w:t>
      </w:r>
      <w:r w:rsidRPr="0DE0B102" w:rsidR="003C420E">
        <w:rPr>
          <w:rFonts w:eastAsia="Arial" w:cs="Arial"/>
          <w:color w:val="000000" w:themeColor="text1"/>
        </w:rPr>
        <w:t>is</w:t>
      </w:r>
      <w:r w:rsidRPr="0DE0B102" w:rsidR="003440A6">
        <w:rPr>
          <w:rFonts w:eastAsia="Arial" w:cs="Arial"/>
          <w:color w:val="000000" w:themeColor="text1"/>
        </w:rPr>
        <w:t xml:space="preserve"> best done through affirming the Whānau Ora principles</w:t>
      </w:r>
      <w:r w:rsidRPr="0DE0B102" w:rsidR="00DA2066">
        <w:rPr>
          <w:rFonts w:eastAsia="Arial" w:cs="Arial"/>
          <w:color w:val="000000" w:themeColor="text1"/>
        </w:rPr>
        <w:t xml:space="preserve"> within the NZDS</w:t>
      </w:r>
      <w:r w:rsidRPr="0DE0B102" w:rsidR="00581C80">
        <w:rPr>
          <w:rFonts w:eastAsia="Arial" w:cs="Arial"/>
          <w:color w:val="000000" w:themeColor="text1"/>
        </w:rPr>
        <w:t xml:space="preserve"> by including them within the principles section</w:t>
      </w:r>
      <w:r w:rsidR="009B7DF9">
        <w:rPr>
          <w:rFonts w:eastAsia="Arial" w:cs="Arial"/>
          <w:color w:val="000000" w:themeColor="text1"/>
        </w:rPr>
        <w:t>.</w:t>
      </w:r>
    </w:p>
    <w:p w:rsidRPr="00EC3F98" w:rsidR="58A0D68A" w:rsidP="30B709BF" w:rsidRDefault="4D517238" w14:paraId="32C9DA14" w14:textId="207FBF1C">
      <w:pPr>
        <w:spacing w:after="160" w:line="360" w:lineRule="auto"/>
        <w:rPr>
          <w:rFonts w:eastAsia="Arial" w:cs="Arial"/>
          <w:color w:val="000000" w:themeColor="text1"/>
        </w:rPr>
      </w:pPr>
      <w:r w:rsidRPr="468598E2" w:rsidR="74A9D97D">
        <w:rPr>
          <w:rFonts w:eastAsia="Arial" w:cs="Arial"/>
          <w:color w:val="000000" w:themeColor="text1" w:themeTint="FF" w:themeShade="FF"/>
        </w:rPr>
        <w:t>DPA notes that “equity” and “equality” are used inconsistently</w:t>
      </w:r>
      <w:r w:rsidRPr="468598E2" w:rsidR="5E16A0BE">
        <w:rPr>
          <w:rFonts w:eastAsia="Arial" w:cs="Arial"/>
          <w:color w:val="000000" w:themeColor="text1" w:themeTint="FF" w:themeShade="FF"/>
        </w:rPr>
        <w:t xml:space="preserve"> in the NZDS</w:t>
      </w:r>
      <w:r w:rsidRPr="468598E2" w:rsidR="5E16A0BE">
        <w:rPr>
          <w:rFonts w:eastAsia="Arial" w:cs="Arial"/>
          <w:color w:val="000000" w:themeColor="text1" w:themeTint="FF" w:themeShade="FF"/>
        </w:rPr>
        <w:t xml:space="preserve">. </w:t>
      </w:r>
      <w:r w:rsidRPr="468598E2" w:rsidR="74A9D97D">
        <w:rPr>
          <w:rFonts w:eastAsia="Arial" w:cs="Arial"/>
          <w:color w:val="000000" w:themeColor="text1" w:themeTint="FF" w:themeShade="FF"/>
        </w:rPr>
        <w:t xml:space="preserve"> </w:t>
      </w:r>
      <w:r w:rsidRPr="468598E2" w:rsidR="6A76D0FA">
        <w:rPr>
          <w:rFonts w:eastAsia="Arial" w:cs="Arial"/>
          <w:color w:val="000000" w:themeColor="text1" w:themeTint="FF" w:themeShade="FF"/>
        </w:rPr>
        <w:t xml:space="preserve">They are not the same and </w:t>
      </w:r>
      <w:r w:rsidRPr="468598E2" w:rsidR="4EF65E8A">
        <w:rPr>
          <w:rFonts w:eastAsia="Arial" w:cs="Arial"/>
          <w:color w:val="000000" w:themeColor="text1" w:themeTint="FF" w:themeShade="FF"/>
        </w:rPr>
        <w:t>it</w:t>
      </w:r>
      <w:r w:rsidRPr="468598E2" w:rsidR="0BFC407E">
        <w:rPr>
          <w:rFonts w:eastAsia="Arial" w:cs="Arial"/>
          <w:color w:val="000000" w:themeColor="text1" w:themeTint="FF" w:themeShade="FF"/>
        </w:rPr>
        <w:t xml:space="preserve"> is </w:t>
      </w:r>
      <w:r w:rsidRPr="468598E2" w:rsidR="6A76D0FA">
        <w:rPr>
          <w:rFonts w:eastAsia="Arial" w:cs="Arial"/>
          <w:color w:val="000000" w:themeColor="text1" w:themeTint="FF" w:themeShade="FF"/>
        </w:rPr>
        <w:t>vital that the right terms are used</w:t>
      </w:r>
      <w:r w:rsidRPr="468598E2" w:rsidR="7361163D">
        <w:rPr>
          <w:rFonts w:eastAsia="Arial" w:cs="Arial"/>
          <w:color w:val="000000" w:themeColor="text1" w:themeTint="FF" w:themeShade="FF"/>
        </w:rPr>
        <w:t xml:space="preserve"> in the strategy</w:t>
      </w:r>
      <w:r w:rsidRPr="468598E2" w:rsidR="6A76D0FA">
        <w:rPr>
          <w:rFonts w:eastAsia="Arial" w:cs="Arial"/>
          <w:color w:val="000000" w:themeColor="text1" w:themeTint="FF" w:themeShade="FF"/>
        </w:rPr>
        <w:t xml:space="preserve">. </w:t>
      </w:r>
      <w:r w:rsidRPr="468598E2" w:rsidR="74A9D97D">
        <w:rPr>
          <w:rFonts w:eastAsia="Arial" w:cs="Arial"/>
          <w:color w:val="000000" w:themeColor="text1" w:themeTint="FF" w:themeShade="FF"/>
        </w:rPr>
        <w:t xml:space="preserve"> </w:t>
      </w:r>
      <w:r w:rsidRPr="468598E2" w:rsidR="74A9D97D">
        <w:rPr>
          <w:rFonts w:eastAsia="Arial" w:cs="Arial"/>
          <w:color w:val="000000" w:themeColor="text1" w:themeTint="FF" w:themeShade="FF"/>
        </w:rPr>
        <w:t xml:space="preserve">Equality is where everyone is given the same resources and opportunities irrespective of background </w:t>
      </w:r>
      <w:r w:rsidRPr="468598E2" w:rsidR="74A9D97D">
        <w:rPr>
          <w:rFonts w:eastAsia="Arial" w:cs="Arial"/>
          <w:color w:val="000000" w:themeColor="text1" w:themeTint="FF" w:themeShade="FF"/>
        </w:rPr>
        <w:t xml:space="preserve">or need. </w:t>
      </w:r>
      <w:r w:rsidRPr="468598E2" w:rsidR="6FB77297">
        <w:rPr>
          <w:rFonts w:eastAsia="Arial" w:cs="Arial"/>
          <w:color w:val="000000" w:themeColor="text1" w:themeTint="FF" w:themeShade="FF"/>
        </w:rPr>
        <w:t xml:space="preserve">This approach </w:t>
      </w:r>
      <w:r w:rsidRPr="468598E2" w:rsidR="51EFA74A">
        <w:rPr>
          <w:rFonts w:eastAsia="Arial" w:cs="Arial"/>
          <w:color w:val="000000" w:themeColor="text1" w:themeTint="FF" w:themeShade="FF"/>
        </w:rPr>
        <w:t xml:space="preserve">can be </w:t>
      </w:r>
      <w:r w:rsidRPr="468598E2" w:rsidR="6FB77297">
        <w:rPr>
          <w:rFonts w:eastAsia="Arial" w:cs="Arial"/>
          <w:color w:val="000000" w:themeColor="text1" w:themeTint="FF" w:themeShade="FF"/>
        </w:rPr>
        <w:t xml:space="preserve">highly detrimental for disabled people and often results in us being shut out or left behind. </w:t>
      </w:r>
      <w:r w:rsidRPr="468598E2" w:rsidR="4A77997B">
        <w:rPr>
          <w:rFonts w:eastAsia="Arial" w:cs="Arial"/>
          <w:color w:val="000000" w:themeColor="text1" w:themeTint="FF" w:themeShade="FF"/>
        </w:rPr>
        <w:t xml:space="preserve">For </w:t>
      </w:r>
      <w:r w:rsidRPr="468598E2" w:rsidR="42F20ED2">
        <w:rPr>
          <w:rFonts w:eastAsia="Arial" w:cs="Arial"/>
          <w:color w:val="000000" w:themeColor="text1" w:themeTint="FF" w:themeShade="FF"/>
        </w:rPr>
        <w:t>example,</w:t>
      </w:r>
      <w:r w:rsidRPr="468598E2" w:rsidR="4A77997B">
        <w:rPr>
          <w:rFonts w:eastAsia="Arial" w:cs="Arial"/>
          <w:color w:val="000000" w:themeColor="text1" w:themeTint="FF" w:themeShade="FF"/>
        </w:rPr>
        <w:t xml:space="preserve"> providing everyone access to</w:t>
      </w:r>
      <w:r w:rsidRPr="468598E2" w:rsidR="5EABFBB8">
        <w:rPr>
          <w:rFonts w:eastAsia="Arial" w:cs="Arial"/>
          <w:color w:val="000000" w:themeColor="text1" w:themeTint="FF" w:themeShade="FF"/>
        </w:rPr>
        <w:t xml:space="preserve"> a</w:t>
      </w:r>
      <w:r w:rsidRPr="468598E2" w:rsidR="4A77997B">
        <w:rPr>
          <w:rFonts w:eastAsia="Arial" w:cs="Arial"/>
          <w:color w:val="000000" w:themeColor="text1" w:themeTint="FF" w:themeShade="FF"/>
        </w:rPr>
        <w:t xml:space="preserve"> sound system </w:t>
      </w:r>
      <w:r w:rsidRPr="468598E2" w:rsidR="66345F8C">
        <w:rPr>
          <w:rFonts w:eastAsia="Arial" w:cs="Arial"/>
          <w:color w:val="000000" w:themeColor="text1" w:themeTint="FF" w:themeShade="FF"/>
        </w:rPr>
        <w:t xml:space="preserve">treats everyone equally but </w:t>
      </w:r>
      <w:r w:rsidRPr="468598E2" w:rsidR="4A77997B">
        <w:rPr>
          <w:rFonts w:eastAsia="Arial" w:cs="Arial"/>
          <w:color w:val="000000" w:themeColor="text1" w:themeTint="FF" w:themeShade="FF"/>
        </w:rPr>
        <w:t>shuts out Deaf people</w:t>
      </w:r>
      <w:r w:rsidRPr="468598E2" w:rsidR="2EFBBB06">
        <w:rPr>
          <w:rFonts w:eastAsia="Arial" w:cs="Arial"/>
          <w:color w:val="000000" w:themeColor="text1" w:themeTint="FF" w:themeShade="FF"/>
        </w:rPr>
        <w:t xml:space="preserve"> who may not be able to </w:t>
      </w:r>
      <w:r w:rsidRPr="468598E2" w:rsidR="2EFBBB06">
        <w:rPr>
          <w:rFonts w:eastAsia="Arial" w:cs="Arial"/>
          <w:color w:val="000000" w:themeColor="text1" w:themeTint="FF" w:themeShade="FF"/>
        </w:rPr>
        <w:t xml:space="preserve">use </w:t>
      </w:r>
      <w:r w:rsidRPr="468598E2" w:rsidR="2EFBBB06">
        <w:rPr>
          <w:rFonts w:eastAsia="Arial" w:cs="Arial"/>
          <w:color w:val="000000" w:themeColor="text1" w:themeTint="FF" w:themeShade="FF"/>
        </w:rPr>
        <w:t>it</w:t>
      </w:r>
      <w:r w:rsidRPr="468598E2" w:rsidR="2EFBBB06">
        <w:rPr>
          <w:rFonts w:eastAsia="Arial" w:cs="Arial"/>
          <w:color w:val="000000" w:themeColor="text1" w:themeTint="FF" w:themeShade="FF"/>
        </w:rPr>
        <w:t xml:space="preserve">. </w:t>
      </w:r>
      <w:r w:rsidRPr="468598E2" w:rsidR="4C4CDAE7">
        <w:rPr>
          <w:rFonts w:eastAsia="Arial" w:cs="Arial"/>
          <w:color w:val="000000" w:themeColor="text1" w:themeTint="FF" w:themeShade="FF"/>
        </w:rPr>
        <w:t xml:space="preserve"> </w:t>
      </w:r>
      <w:r w:rsidRPr="468598E2" w:rsidR="4A77997B">
        <w:rPr>
          <w:rFonts w:eastAsia="Arial" w:cs="Arial"/>
          <w:color w:val="000000" w:themeColor="text1" w:themeTint="FF" w:themeShade="FF"/>
        </w:rPr>
        <w:t xml:space="preserve"> </w:t>
      </w:r>
    </w:p>
    <w:p w:rsidRPr="00EC3F98" w:rsidR="58A0D68A" w:rsidP="30B709BF" w:rsidRDefault="4D517238" w14:paraId="6D9DF589" w14:textId="186B8B69">
      <w:pPr>
        <w:spacing w:after="160" w:line="360" w:lineRule="auto"/>
        <w:rPr>
          <w:rStyle w:val="FootnoteReference"/>
          <w:rFonts w:eastAsia="Arial" w:cs="Arial"/>
          <w:color w:val="000000" w:themeColor="text1"/>
        </w:rPr>
      </w:pPr>
      <w:r w:rsidRPr="30B709BF" w:rsidR="74A9D97D">
        <w:rPr>
          <w:rFonts w:eastAsia="Arial" w:cs="Arial"/>
          <w:color w:val="000000" w:themeColor="text1"/>
        </w:rPr>
        <w:t xml:space="preserve">Equity recognises that each person and/or social group has different circumstances and </w:t>
      </w:r>
      <w:r w:rsidRPr="30B709BF" w:rsidR="74A9D97D">
        <w:rPr>
          <w:rFonts w:eastAsia="Arial" w:cs="Arial"/>
          <w:color w:val="000000" w:themeColor="text1"/>
        </w:rPr>
        <w:t xml:space="preserve">allocates</w:t>
      </w:r>
      <w:r w:rsidRPr="30B709BF" w:rsidR="74A9D97D">
        <w:rPr>
          <w:rFonts w:eastAsia="Arial" w:cs="Arial"/>
          <w:color w:val="000000" w:themeColor="text1"/>
        </w:rPr>
        <w:t xml:space="preserve"> the exact resources and opportunities </w:t>
      </w:r>
      <w:r w:rsidRPr="30B709BF" w:rsidR="74A9D97D">
        <w:rPr>
          <w:rFonts w:eastAsia="Arial" w:cs="Arial"/>
          <w:color w:val="000000" w:themeColor="text1"/>
        </w:rPr>
        <w:t xml:space="preserve">required</w:t>
      </w:r>
      <w:r w:rsidRPr="30B709BF" w:rsidR="74A9D97D">
        <w:rPr>
          <w:rFonts w:eastAsia="Arial" w:cs="Arial"/>
          <w:color w:val="000000" w:themeColor="text1"/>
        </w:rPr>
        <w:t xml:space="preserve"> to reach an equal </w:t>
      </w:r>
      <w:r w:rsidRPr="30B709BF" w:rsidR="60AEF0D4">
        <w:rPr>
          <w:rFonts w:eastAsia="Arial" w:cs="Arial"/>
          <w:color w:val="000000" w:themeColor="text1"/>
        </w:rPr>
        <w:t>outcome.</w:t>
      </w:r>
      <w:r w:rsidRPr="30B709BF" w:rsidR="00D6273D">
        <w:rPr>
          <w:rStyle w:val="FootnoteReference"/>
          <w:rFonts w:eastAsia="Arial" w:cs="Arial"/>
          <w:color w:val="000000" w:themeColor="text1"/>
        </w:rPr>
        <w:footnoteReference w:id="3"/>
      </w:r>
      <w:r w:rsidRPr="30B709BF" w:rsidR="60AEF0D4">
        <w:rPr>
          <w:rFonts w:eastAsia="Arial" w:cs="Arial"/>
          <w:color w:val="000000" w:themeColor="text1"/>
        </w:rPr>
        <w:t xml:space="preserve"> </w:t>
      </w:r>
    </w:p>
    <w:p w:rsidRPr="00EC3F98" w:rsidR="58A0D68A" w:rsidP="00A87F2D" w:rsidRDefault="00D6273D" w14:paraId="6C633481" w14:textId="1481367B">
      <w:pPr>
        <w:spacing w:after="160" w:line="360" w:lineRule="auto"/>
        <w:rPr>
          <w:rFonts w:eastAsia="Arial" w:cs="Arial"/>
          <w:color w:val="000000" w:themeColor="text1"/>
        </w:rPr>
      </w:pPr>
      <w:r w:rsidRPr="799DA29A" w:rsidR="43E29360">
        <w:rPr>
          <w:rFonts w:eastAsia="Arial" w:cs="Arial"/>
          <w:color w:val="000000" w:themeColor="text1" w:themeTint="FF" w:themeShade="FF"/>
        </w:rPr>
        <w:t xml:space="preserve">DPA </w:t>
      </w:r>
      <w:r w:rsidRPr="799DA29A" w:rsidR="7301F031">
        <w:rPr>
          <w:rFonts w:eastAsia="Arial" w:cs="Arial"/>
          <w:color w:val="000000" w:themeColor="text1" w:themeTint="FF" w:themeShade="FF"/>
        </w:rPr>
        <w:t>notes</w:t>
      </w:r>
      <w:r w:rsidRPr="799DA29A" w:rsidR="43E29360">
        <w:rPr>
          <w:rFonts w:eastAsia="Arial" w:cs="Arial"/>
          <w:color w:val="000000" w:themeColor="text1" w:themeTint="FF" w:themeShade="FF"/>
        </w:rPr>
        <w:t xml:space="preserve"> that the </w:t>
      </w:r>
      <w:r w:rsidRPr="799DA29A" w:rsidR="43E29360">
        <w:rPr>
          <w:rFonts w:eastAsia="Arial" w:cs="Arial"/>
          <w:color w:val="000000" w:themeColor="text1" w:themeTint="FF" w:themeShade="FF"/>
        </w:rPr>
        <w:t>final version</w:t>
      </w:r>
      <w:r w:rsidRPr="799DA29A" w:rsidR="43E29360">
        <w:rPr>
          <w:rFonts w:eastAsia="Arial" w:cs="Arial"/>
          <w:color w:val="000000" w:themeColor="text1" w:themeTint="FF" w:themeShade="FF"/>
        </w:rPr>
        <w:t xml:space="preserve"> of the NZDS </w:t>
      </w:r>
      <w:r w:rsidRPr="799DA29A" w:rsidR="1F73D5CC">
        <w:rPr>
          <w:rFonts w:eastAsia="Arial" w:cs="Arial"/>
          <w:color w:val="000000" w:themeColor="text1" w:themeTint="FF" w:themeShade="FF"/>
        </w:rPr>
        <w:t>needs to be</w:t>
      </w:r>
      <w:r w:rsidRPr="799DA29A" w:rsidR="3DA51219">
        <w:rPr>
          <w:rFonts w:eastAsia="Arial" w:cs="Arial"/>
          <w:color w:val="000000" w:themeColor="text1" w:themeTint="FF" w:themeShade="FF"/>
        </w:rPr>
        <w:t xml:space="preserve"> </w:t>
      </w:r>
      <w:r w:rsidRPr="799DA29A" w:rsidR="596FE672">
        <w:rPr>
          <w:rFonts w:eastAsia="Arial" w:cs="Arial"/>
          <w:color w:val="000000" w:themeColor="text1" w:themeTint="FF" w:themeShade="FF"/>
        </w:rPr>
        <w:t>re-</w:t>
      </w:r>
      <w:r w:rsidRPr="799DA29A" w:rsidR="3DA51219">
        <w:rPr>
          <w:rFonts w:eastAsia="Arial" w:cs="Arial"/>
          <w:color w:val="000000" w:themeColor="text1" w:themeTint="FF" w:themeShade="FF"/>
        </w:rPr>
        <w:t>written in</w:t>
      </w:r>
      <w:r w:rsidRPr="799DA29A" w:rsidR="5FDD05B2">
        <w:rPr>
          <w:rFonts w:eastAsia="Arial" w:cs="Arial"/>
          <w:color w:val="000000" w:themeColor="text1" w:themeTint="FF" w:themeShade="FF"/>
        </w:rPr>
        <w:t xml:space="preserve"> plain</w:t>
      </w:r>
      <w:r w:rsidRPr="799DA29A" w:rsidR="36FEDC01">
        <w:rPr>
          <w:rFonts w:eastAsia="Arial" w:cs="Arial"/>
          <w:color w:val="000000" w:themeColor="text1" w:themeTint="FF" w:themeShade="FF"/>
        </w:rPr>
        <w:t xml:space="preserve"> </w:t>
      </w:r>
      <w:r w:rsidRPr="799DA29A" w:rsidR="5C679942">
        <w:rPr>
          <w:rFonts w:eastAsia="Arial" w:cs="Arial"/>
          <w:color w:val="000000" w:themeColor="text1" w:themeTint="FF" w:themeShade="FF"/>
        </w:rPr>
        <w:t>language</w:t>
      </w:r>
      <w:r w:rsidRPr="799DA29A" w:rsidR="1D1435B8">
        <w:rPr>
          <w:rFonts w:eastAsia="Arial" w:cs="Arial"/>
          <w:color w:val="000000" w:themeColor="text1" w:themeTint="FF" w:themeShade="FF"/>
        </w:rPr>
        <w:t xml:space="preserve"> as many members have said that they found the draft complex and confusing to read. </w:t>
      </w:r>
    </w:p>
    <w:p w:rsidR="00CD67D6" w:rsidP="00B32FDD" w:rsidRDefault="00CD67D6" w14:paraId="2A856ADA" w14:textId="7C5D7DCF">
      <w:pPr>
        <w:spacing w:before="240" w:line="360" w:lineRule="auto"/>
        <w:rPr>
          <w:rFonts w:eastAsia="Arial" w:cs="Arial"/>
          <w:color w:val="000000" w:themeColor="text1"/>
        </w:rPr>
      </w:pPr>
      <w:r w:rsidRPr="30B709BF">
        <w:rPr>
          <w:rFonts w:eastAsia="Arial" w:cs="Arial"/>
          <w:color w:val="000000" w:themeColor="text1"/>
        </w:rPr>
        <w:t>Currently, there is no</w:t>
      </w:r>
      <w:r w:rsidRPr="30B709BF" w:rsidR="00330518">
        <w:rPr>
          <w:rFonts w:eastAsia="Arial" w:cs="Arial"/>
          <w:color w:val="000000" w:themeColor="text1"/>
        </w:rPr>
        <w:t xml:space="preserve"> specific</w:t>
      </w:r>
      <w:r w:rsidRPr="30B709BF">
        <w:rPr>
          <w:rFonts w:eastAsia="Arial" w:cs="Arial"/>
          <w:color w:val="000000" w:themeColor="text1"/>
        </w:rPr>
        <w:t xml:space="preserve"> reference to the need for </w:t>
      </w:r>
      <w:r w:rsidRPr="30B709BF" w:rsidR="00D94670">
        <w:rPr>
          <w:rFonts w:eastAsia="Arial" w:cs="Arial"/>
          <w:color w:val="000000" w:themeColor="text1"/>
        </w:rPr>
        <w:t xml:space="preserve">the leadership of disabled people to be recognised </w:t>
      </w:r>
      <w:r w:rsidRPr="30B709BF" w:rsidR="00330518">
        <w:rPr>
          <w:rFonts w:eastAsia="Arial" w:cs="Arial"/>
          <w:color w:val="000000" w:themeColor="text1"/>
        </w:rPr>
        <w:t xml:space="preserve">as </w:t>
      </w:r>
      <w:r w:rsidRPr="30B709BF" w:rsidR="6AD32236">
        <w:rPr>
          <w:rFonts w:eastAsia="Arial" w:cs="Arial"/>
          <w:color w:val="000000" w:themeColor="text1"/>
        </w:rPr>
        <w:t>it is</w:t>
      </w:r>
      <w:r w:rsidRPr="30B709BF" w:rsidR="00667FB5">
        <w:rPr>
          <w:rFonts w:eastAsia="Arial" w:cs="Arial"/>
          <w:color w:val="000000" w:themeColor="text1"/>
        </w:rPr>
        <w:t xml:space="preserve"> within the</w:t>
      </w:r>
      <w:r w:rsidRPr="30B709BF" w:rsidR="00330518">
        <w:rPr>
          <w:rFonts w:eastAsia="Arial" w:cs="Arial"/>
          <w:color w:val="000000" w:themeColor="text1"/>
        </w:rPr>
        <w:t xml:space="preserve"> UNCRPD. </w:t>
      </w:r>
      <w:r w:rsidRPr="30B709BF" w:rsidR="003371C8">
        <w:rPr>
          <w:rFonts w:eastAsia="Arial" w:cs="Arial"/>
          <w:color w:val="000000" w:themeColor="text1"/>
        </w:rPr>
        <w:t>This includes leadership within the context of implementing the strategy and more generally across all aspects of policy</w:t>
      </w:r>
      <w:r w:rsidRPr="30B709BF" w:rsidR="00DF5AFE">
        <w:rPr>
          <w:rFonts w:eastAsia="Arial" w:cs="Arial"/>
          <w:color w:val="000000" w:themeColor="text1"/>
        </w:rPr>
        <w:t xml:space="preserve"> as they impact on disabled people and whānau.</w:t>
      </w:r>
    </w:p>
    <w:p w:rsidR="002D6999" w:rsidP="002D6999" w:rsidRDefault="000E0224" w14:paraId="4FA169BA" w14:textId="3F55494F">
      <w:pPr>
        <w:spacing w:before="240" w:line="360" w:lineRule="auto"/>
        <w:rPr>
          <w:rFonts w:eastAsia="Arial" w:cs="Arial"/>
          <w:color w:val="000000" w:themeColor="text1"/>
        </w:rPr>
      </w:pPr>
      <w:r w:rsidRPr="799DA29A" w:rsidR="0028F872">
        <w:rPr>
          <w:rFonts w:eastAsia="Arial" w:cs="Arial"/>
          <w:color w:val="000000" w:themeColor="text1" w:themeTint="FF" w:themeShade="FF"/>
        </w:rPr>
        <w:t>Disabled people’s</w:t>
      </w:r>
      <w:r w:rsidRPr="799DA29A" w:rsidR="58CB3079">
        <w:rPr>
          <w:rFonts w:eastAsia="Arial" w:cs="Arial"/>
          <w:color w:val="000000" w:themeColor="text1" w:themeTint="FF" w:themeShade="FF"/>
        </w:rPr>
        <w:t xml:space="preserve"> leadership </w:t>
      </w:r>
      <w:r w:rsidRPr="799DA29A" w:rsidR="0028F872">
        <w:rPr>
          <w:rFonts w:eastAsia="Arial" w:cs="Arial"/>
          <w:color w:val="000000" w:themeColor="text1" w:themeTint="FF" w:themeShade="FF"/>
        </w:rPr>
        <w:t>must be</w:t>
      </w:r>
      <w:r w:rsidRPr="799DA29A" w:rsidR="58CB3079">
        <w:rPr>
          <w:rFonts w:eastAsia="Arial" w:cs="Arial"/>
          <w:color w:val="000000" w:themeColor="text1" w:themeTint="FF" w:themeShade="FF"/>
        </w:rPr>
        <w:t xml:space="preserve"> acknowledged</w:t>
      </w:r>
      <w:r w:rsidRPr="799DA29A" w:rsidR="5038ACB7">
        <w:rPr>
          <w:rFonts w:eastAsia="Arial" w:cs="Arial"/>
          <w:color w:val="000000" w:themeColor="text1" w:themeTint="FF" w:themeShade="FF"/>
        </w:rPr>
        <w:t xml:space="preserve"> as a principle</w:t>
      </w:r>
      <w:r w:rsidRPr="799DA29A" w:rsidR="58CB3079">
        <w:rPr>
          <w:rFonts w:eastAsia="Arial" w:cs="Arial"/>
          <w:color w:val="000000" w:themeColor="text1" w:themeTint="FF" w:themeShade="FF"/>
        </w:rPr>
        <w:t xml:space="preserve"> </w:t>
      </w:r>
      <w:r w:rsidRPr="799DA29A" w:rsidR="1C571E29">
        <w:rPr>
          <w:rFonts w:eastAsia="Arial" w:cs="Arial"/>
          <w:color w:val="000000" w:themeColor="text1" w:themeTint="FF" w:themeShade="FF"/>
        </w:rPr>
        <w:t xml:space="preserve">within the strategy </w:t>
      </w:r>
      <w:r w:rsidRPr="799DA29A" w:rsidR="0028F872">
        <w:rPr>
          <w:rFonts w:eastAsia="Arial" w:cs="Arial"/>
          <w:color w:val="000000" w:themeColor="text1" w:themeTint="FF" w:themeShade="FF"/>
        </w:rPr>
        <w:t>as this will be</w:t>
      </w:r>
      <w:r w:rsidRPr="799DA29A" w:rsidR="1C571E29">
        <w:rPr>
          <w:rFonts w:eastAsia="Arial" w:cs="Arial"/>
          <w:color w:val="000000" w:themeColor="text1" w:themeTint="FF" w:themeShade="FF"/>
        </w:rPr>
        <w:t xml:space="preserve"> key to its successful implementation. </w:t>
      </w:r>
    </w:p>
    <w:p w:rsidR="58A0D68A" w:rsidP="002777D5" w:rsidRDefault="7C46A454" w14:paraId="699774E3" w14:textId="4805BBBF">
      <w:pPr>
        <w:pStyle w:val="Heading2"/>
        <w:numPr>
          <w:ilvl w:val="0"/>
          <w:numId w:val="12"/>
        </w:numPr>
        <w:spacing w:after="0" w:line="276" w:lineRule="auto"/>
        <w:ind w:left="709" w:hanging="720"/>
        <w:rPr>
          <w:rFonts w:eastAsia="Arial" w:cs="Arial"/>
          <w:bCs/>
          <w:sz w:val="28"/>
          <w:szCs w:val="28"/>
        </w:rPr>
      </w:pPr>
      <w:r w:rsidRPr="005E1E1C">
        <w:rPr>
          <w:rFonts w:eastAsia="Arial" w:cs="Arial"/>
          <w:bCs/>
          <w:sz w:val="28"/>
          <w:szCs w:val="28"/>
        </w:rPr>
        <w:t>Cross-Cutting Issues</w:t>
      </w:r>
    </w:p>
    <w:p w:rsidR="00480838" w:rsidP="00480838" w:rsidRDefault="00F907C7" w14:paraId="58AC3FDF" w14:textId="2A931FCC">
      <w:pPr>
        <w:spacing w:before="240" w:after="0" w:line="360" w:lineRule="auto"/>
        <w:rPr>
          <w:rFonts w:eastAsia="Arial" w:cs="Arial"/>
          <w:color w:val="000000" w:themeColor="text1"/>
        </w:rPr>
      </w:pPr>
      <w:r>
        <w:t xml:space="preserve">More work </w:t>
      </w:r>
      <w:r w:rsidR="008D73F0">
        <w:t>needs to be done around how cross-cutting issues are addressed</w:t>
      </w:r>
      <w:r w:rsidR="0029237C">
        <w:t xml:space="preserve"> within the strategy</w:t>
      </w:r>
      <w:r w:rsidR="008D73F0">
        <w:t>.</w:t>
      </w:r>
      <w:r w:rsidRPr="2B06C3B4" w:rsidR="00951B81">
        <w:rPr>
          <w:rFonts w:eastAsia="Arial" w:cs="Arial"/>
          <w:color w:val="000000" w:themeColor="text1"/>
        </w:rPr>
        <w:t xml:space="preserve"> </w:t>
      </w:r>
    </w:p>
    <w:p w:rsidR="004F031B" w:rsidP="004F031B" w:rsidRDefault="00480838" w14:paraId="70113F1E" w14:textId="05ABF4DE">
      <w:pPr>
        <w:spacing w:before="240" w:after="0" w:line="360" w:lineRule="auto"/>
        <w:rPr>
          <w:rFonts w:eastAsia="Arial" w:cs="Arial"/>
          <w:color w:val="000000" w:themeColor="text1"/>
        </w:rPr>
      </w:pPr>
      <w:r w:rsidRPr="4CEB860B" w:rsidR="350565B1">
        <w:rPr>
          <w:rFonts w:eastAsia="Arial" w:cs="Arial"/>
          <w:color w:val="000000" w:themeColor="text1" w:themeTint="FF" w:themeShade="FF"/>
        </w:rPr>
        <w:t>The</w:t>
      </w:r>
      <w:r w:rsidRPr="4CEB860B" w:rsidR="6787FFCE">
        <w:rPr>
          <w:rFonts w:eastAsia="Arial" w:cs="Arial"/>
          <w:color w:val="000000" w:themeColor="text1" w:themeTint="FF" w:themeShade="FF"/>
        </w:rPr>
        <w:t xml:space="preserve"> </w:t>
      </w:r>
      <w:r w:rsidRPr="4CEB860B" w:rsidR="44A30284">
        <w:rPr>
          <w:rFonts w:eastAsia="Arial" w:cs="Arial"/>
          <w:color w:val="000000" w:themeColor="text1" w:themeTint="FF" w:themeShade="FF"/>
        </w:rPr>
        <w:t>primary</w:t>
      </w:r>
      <w:r w:rsidRPr="4CEB860B" w:rsidR="350565B1">
        <w:rPr>
          <w:rFonts w:eastAsia="Arial" w:cs="Arial"/>
          <w:color w:val="000000" w:themeColor="text1" w:themeTint="FF" w:themeShade="FF"/>
        </w:rPr>
        <w:t xml:space="preserve"> </w:t>
      </w:r>
      <w:r w:rsidRPr="4CEB860B" w:rsidR="541C53AF">
        <w:rPr>
          <w:rFonts w:eastAsia="Arial" w:cs="Arial"/>
          <w:color w:val="000000" w:themeColor="text1" w:themeTint="FF" w:themeShade="FF"/>
        </w:rPr>
        <w:t>concerns with</w:t>
      </w:r>
      <w:r w:rsidRPr="4CEB860B" w:rsidR="2428CFB3">
        <w:rPr>
          <w:rFonts w:eastAsia="Arial" w:cs="Arial"/>
          <w:color w:val="000000" w:themeColor="text1" w:themeTint="FF" w:themeShade="FF"/>
        </w:rPr>
        <w:t xml:space="preserve"> this section</w:t>
      </w:r>
      <w:r w:rsidRPr="4CEB860B" w:rsidR="1E81A828">
        <w:rPr>
          <w:rFonts w:eastAsia="Arial" w:cs="Arial"/>
          <w:color w:val="000000" w:themeColor="text1" w:themeTint="FF" w:themeShade="FF"/>
        </w:rPr>
        <w:t xml:space="preserve"> </w:t>
      </w:r>
      <w:r w:rsidRPr="4CEB860B" w:rsidR="0650426F">
        <w:rPr>
          <w:rFonts w:eastAsia="Arial" w:cs="Arial"/>
          <w:color w:val="000000" w:themeColor="text1" w:themeTint="FF" w:themeShade="FF"/>
        </w:rPr>
        <w:t>are that the</w:t>
      </w:r>
      <w:r w:rsidRPr="4CEB860B" w:rsidR="173DC814">
        <w:rPr>
          <w:rFonts w:eastAsia="Arial" w:cs="Arial"/>
          <w:color w:val="000000" w:themeColor="text1" w:themeTint="FF" w:themeShade="FF"/>
        </w:rPr>
        <w:t xml:space="preserve"> issues of ableism</w:t>
      </w:r>
      <w:r w:rsidRPr="4CEB860B" w:rsidR="5B3CA0C0">
        <w:rPr>
          <w:rFonts w:eastAsia="Arial" w:cs="Arial"/>
          <w:color w:val="000000" w:themeColor="text1" w:themeTint="FF" w:themeShade="FF"/>
        </w:rPr>
        <w:t xml:space="preserve"> and systemic barriers</w:t>
      </w:r>
      <w:r w:rsidRPr="4CEB860B" w:rsidR="173DC814">
        <w:rPr>
          <w:rFonts w:eastAsia="Arial" w:cs="Arial"/>
          <w:color w:val="000000" w:themeColor="text1" w:themeTint="FF" w:themeShade="FF"/>
        </w:rPr>
        <w:t xml:space="preserve"> are</w:t>
      </w:r>
      <w:r w:rsidRPr="4CEB860B" w:rsidR="5B3CA0C0">
        <w:rPr>
          <w:rFonts w:eastAsia="Arial" w:cs="Arial"/>
          <w:color w:val="000000" w:themeColor="text1" w:themeTint="FF" w:themeShade="FF"/>
        </w:rPr>
        <w:t xml:space="preserve"> absent</w:t>
      </w:r>
      <w:r w:rsidRPr="4CEB860B" w:rsidR="735D2247">
        <w:rPr>
          <w:rFonts w:eastAsia="Arial" w:cs="Arial"/>
          <w:color w:val="000000" w:themeColor="text1" w:themeTint="FF" w:themeShade="FF"/>
        </w:rPr>
        <w:t>.</w:t>
      </w:r>
    </w:p>
    <w:p w:rsidR="686380CB" w:rsidP="00EA5F77" w:rsidRDefault="686380CB" w14:paraId="239B9335" w14:textId="74072258">
      <w:pPr>
        <w:pStyle w:val="Heading2"/>
        <w:spacing w:line="276" w:lineRule="auto"/>
        <w:rPr>
          <w:rFonts w:eastAsia="Arial" w:cs="Arial"/>
          <w:sz w:val="28"/>
          <w:szCs w:val="28"/>
        </w:rPr>
      </w:pPr>
      <w:r w:rsidRPr="799DA29A" w:rsidR="23BA70B7">
        <w:rPr>
          <w:rFonts w:eastAsia="Arial" w:cs="Arial"/>
          <w:sz w:val="28"/>
          <w:szCs w:val="28"/>
        </w:rPr>
        <w:t>a.) Accessibility</w:t>
      </w:r>
    </w:p>
    <w:p w:rsidRPr="00A43076" w:rsidR="00A43076" w:rsidP="799DA29A" w:rsidRDefault="00B15A7B" w14:paraId="07F7AFAF" w14:textId="2CCD177C">
      <w:pPr>
        <w:spacing w:before="240" w:line="360" w:lineRule="auto"/>
      </w:pPr>
      <w:r w:rsidR="117271DB">
        <w:rPr/>
        <w:t xml:space="preserve">DPA notes that the draft acknowledges the importance that accessibility plays across all the priority outcome areas via, for example, recognising access to health, education, </w:t>
      </w:r>
      <w:r w:rsidR="117271DB">
        <w:rPr/>
        <w:t>justice</w:t>
      </w:r>
      <w:r w:rsidR="117271DB">
        <w:rPr/>
        <w:t xml:space="preserve"> and public buildings/facilities. But more needs to be done to better integrate this across the strategy.</w:t>
      </w:r>
    </w:p>
    <w:p w:rsidRPr="00A43076" w:rsidR="00A43076" w:rsidP="00EA5F77" w:rsidRDefault="00B15A7B" w14:paraId="70E52266" w14:textId="19705D10">
      <w:pPr>
        <w:spacing w:line="360" w:lineRule="auto"/>
        <w:rPr>
          <w:rFonts w:eastAsia="Arial" w:cs="Arial"/>
          <w:color w:val="000000" w:themeColor="text1"/>
        </w:rPr>
      </w:pPr>
      <w:r w:rsidR="1528BE6F">
        <w:rPr/>
        <w:t>A</w:t>
      </w:r>
      <w:r w:rsidR="42419CEB">
        <w:rPr/>
        <w:t xml:space="preserve">n </w:t>
      </w:r>
      <w:r w:rsidR="639700EF">
        <w:rPr/>
        <w:t>example of where accessibility needs to be</w:t>
      </w:r>
      <w:r w:rsidR="1EFE3FB8">
        <w:rPr/>
        <w:t xml:space="preserve"> specifically</w:t>
      </w:r>
      <w:r w:rsidR="639700EF">
        <w:rPr/>
        <w:t xml:space="preserve"> </w:t>
      </w:r>
      <w:r w:rsidR="66C7A47C">
        <w:rPr/>
        <w:t>integrated throughout the strategy</w:t>
      </w:r>
      <w:r w:rsidR="639700EF">
        <w:rPr/>
        <w:t xml:space="preserve"> is</w:t>
      </w:r>
      <w:r w:rsidR="70B84DB3">
        <w:rPr/>
        <w:t xml:space="preserve"> </w:t>
      </w:r>
      <w:r w:rsidR="160836C1">
        <w:rPr/>
        <w:t>around</w:t>
      </w:r>
      <w:r w:rsidR="5A7C4E8C">
        <w:rPr/>
        <w:t xml:space="preserve"> </w:t>
      </w:r>
      <w:r w:rsidR="0ABC2123">
        <w:rPr/>
        <w:t>accessible communication</w:t>
      </w:r>
      <w:r w:rsidR="48B80B5D">
        <w:rPr/>
        <w:t>. This is only referenced in the education</w:t>
      </w:r>
      <w:r w:rsidR="64D8D55A">
        <w:rPr/>
        <w:t xml:space="preserve"> outcome</w:t>
      </w:r>
      <w:r w:rsidR="48B80B5D">
        <w:rPr/>
        <w:t xml:space="preserve"> area but needs to be </w:t>
      </w:r>
      <w:r w:rsidR="70B84DB3">
        <w:rPr/>
        <w:t>woven</w:t>
      </w:r>
      <w:r w:rsidR="48B80B5D">
        <w:rPr/>
        <w:t xml:space="preserve"> throughout the other outcomes areas as, for example, there is a need to recognise the </w:t>
      </w:r>
      <w:r w:rsidR="4E911AA7">
        <w:rPr/>
        <w:t xml:space="preserve">right to accessible communication </w:t>
      </w:r>
      <w:r w:rsidR="550FB6F1">
        <w:rPr/>
        <w:t xml:space="preserve">as </w:t>
      </w:r>
      <w:r w:rsidR="4E911AA7">
        <w:rPr/>
        <w:t>a key element of the justice system</w:t>
      </w:r>
      <w:r w:rsidR="05428531">
        <w:rPr/>
        <w:t xml:space="preserve">, i.e., through </w:t>
      </w:r>
      <w:r w:rsidR="3F7DEA49">
        <w:rPr/>
        <w:t>providing</w:t>
      </w:r>
      <w:r w:rsidR="05428531">
        <w:rPr/>
        <w:t xml:space="preserve"> NZ Sign Language interpreters for D/deaf </w:t>
      </w:r>
      <w:r w:rsidR="5221B285">
        <w:rPr/>
        <w:t xml:space="preserve">people and </w:t>
      </w:r>
      <w:r w:rsidR="5FD3EF08">
        <w:rPr/>
        <w:t>augmentative and alternative communication</w:t>
      </w:r>
      <w:r w:rsidR="5221B285">
        <w:rPr/>
        <w:t xml:space="preserve"> </w:t>
      </w:r>
      <w:r w:rsidR="6F6423B8">
        <w:rPr/>
        <w:t xml:space="preserve">for neurodiverse people and people with learning disabilities navigating </w:t>
      </w:r>
      <w:r w:rsidR="51C8C4E1">
        <w:rPr/>
        <w:t xml:space="preserve">the </w:t>
      </w:r>
      <w:r w:rsidR="0B017743">
        <w:rPr/>
        <w:t>legal system</w:t>
      </w:r>
      <w:r w:rsidR="6F6423B8">
        <w:rPr/>
        <w:t>.</w:t>
      </w:r>
      <w:r w:rsidRPr="799DA29A" w:rsidR="67B69A5C">
        <w:rPr>
          <w:rFonts w:eastAsia="Arial" w:cs="Arial"/>
          <w:color w:val="000000" w:themeColor="text1" w:themeTint="FF" w:themeShade="FF"/>
        </w:rPr>
        <w:t xml:space="preserve"> </w:t>
      </w:r>
    </w:p>
    <w:p w:rsidRPr="00BA24B4" w:rsidR="00A43076" w:rsidP="00BA24B4" w:rsidRDefault="00BA24B4" w14:paraId="1D3B24A5" w14:textId="438F689F">
      <w:pPr>
        <w:spacing w:after="160" w:line="360" w:lineRule="auto"/>
        <w:rPr>
          <w:rFonts w:eastAsia="Arial" w:cs="Arial"/>
          <w:color w:val="000000" w:themeColor="text1"/>
        </w:rPr>
      </w:pPr>
      <w:r w:rsidRPr="2B06C3B4">
        <w:rPr>
          <w:rFonts w:eastAsia="Arial" w:cs="Arial"/>
          <w:color w:val="000000" w:themeColor="text1"/>
        </w:rPr>
        <w:t>Similarly</w:t>
      </w:r>
      <w:r w:rsidRPr="2B06C3B4" w:rsidR="006916CB">
        <w:rPr>
          <w:rFonts w:eastAsia="Arial" w:cs="Arial"/>
          <w:color w:val="000000" w:themeColor="text1"/>
        </w:rPr>
        <w:t xml:space="preserve">, </w:t>
      </w:r>
      <w:r w:rsidRPr="2B06C3B4" w:rsidR="00A43076">
        <w:rPr>
          <w:rFonts w:eastAsia="Arial" w:cs="Arial"/>
          <w:color w:val="000000" w:themeColor="text1"/>
        </w:rPr>
        <w:t>digital accessibility is not explicitly addressed</w:t>
      </w:r>
      <w:r w:rsidRPr="2B06C3B4" w:rsidR="006916CB">
        <w:rPr>
          <w:rFonts w:eastAsia="Arial" w:cs="Arial"/>
          <w:color w:val="000000" w:themeColor="text1"/>
        </w:rPr>
        <w:t xml:space="preserve"> either and </w:t>
      </w:r>
      <w:r w:rsidRPr="30B709BF" w:rsidR="536EEB14">
        <w:rPr>
          <w:rFonts w:eastAsia="Arial" w:cs="Arial"/>
          <w:color w:val="000000" w:themeColor="text1"/>
        </w:rPr>
        <w:t>it is vital</w:t>
      </w:r>
      <w:r w:rsidRPr="2B06C3B4" w:rsidR="006916CB">
        <w:rPr>
          <w:rFonts w:eastAsia="Arial" w:cs="Arial"/>
          <w:color w:val="000000" w:themeColor="text1"/>
        </w:rPr>
        <w:t xml:space="preserve"> if </w:t>
      </w:r>
      <w:r w:rsidRPr="2B06C3B4" w:rsidR="008C2487">
        <w:rPr>
          <w:rFonts w:eastAsia="Arial" w:cs="Arial"/>
          <w:color w:val="000000" w:themeColor="text1"/>
        </w:rPr>
        <w:t xml:space="preserve">full access to all forms of </w:t>
      </w:r>
      <w:r w:rsidRPr="2B06C3B4" w:rsidR="006916CB">
        <w:rPr>
          <w:rFonts w:eastAsia="Arial" w:cs="Arial"/>
          <w:color w:val="000000" w:themeColor="text1"/>
        </w:rPr>
        <w:t xml:space="preserve">communication is </w:t>
      </w:r>
      <w:r w:rsidRPr="2B06C3B4" w:rsidR="002D47B8">
        <w:rPr>
          <w:rFonts w:eastAsia="Arial" w:cs="Arial"/>
          <w:color w:val="000000" w:themeColor="text1"/>
        </w:rPr>
        <w:t>to be achieved for disabled people</w:t>
      </w:r>
      <w:r w:rsidRPr="30B709BF" w:rsidR="6EA3676F">
        <w:rPr>
          <w:rFonts w:eastAsia="Arial" w:cs="Arial"/>
          <w:color w:val="000000" w:themeColor="text1"/>
        </w:rPr>
        <w:t xml:space="preserve"> and to achieve progress across the outcome areas.</w:t>
      </w:r>
      <w:r w:rsidRPr="2B06C3B4" w:rsidR="002D47B8">
        <w:rPr>
          <w:rFonts w:eastAsia="Arial" w:cs="Arial"/>
          <w:color w:val="000000" w:themeColor="text1"/>
        </w:rPr>
        <w:t xml:space="preserve"> This needs to be done across </w:t>
      </w:r>
      <w:r w:rsidRPr="30B709BF" w:rsidR="108BC1D0">
        <w:rPr>
          <w:rFonts w:eastAsia="Arial" w:cs="Arial"/>
          <w:color w:val="000000" w:themeColor="text1"/>
        </w:rPr>
        <w:t xml:space="preserve">all the </w:t>
      </w:r>
      <w:r w:rsidRPr="2B06C3B4" w:rsidR="002D47B8">
        <w:rPr>
          <w:rFonts w:eastAsia="Arial" w:cs="Arial"/>
          <w:color w:val="000000" w:themeColor="text1"/>
        </w:rPr>
        <w:t>priority areas</w:t>
      </w:r>
      <w:r w:rsidRPr="2B06C3B4" w:rsidR="00957E70">
        <w:rPr>
          <w:rFonts w:eastAsia="Arial" w:cs="Arial"/>
          <w:color w:val="000000" w:themeColor="text1"/>
        </w:rPr>
        <w:t xml:space="preserve"> and</w:t>
      </w:r>
      <w:r w:rsidR="002A038C">
        <w:rPr>
          <w:rFonts w:eastAsia="Arial" w:cs="Arial"/>
          <w:color w:val="000000" w:themeColor="text1"/>
        </w:rPr>
        <w:t xml:space="preserve"> </w:t>
      </w:r>
      <w:r w:rsidRPr="2B06C3B4" w:rsidR="00957E70">
        <w:rPr>
          <w:rFonts w:eastAsia="Arial" w:cs="Arial"/>
          <w:color w:val="000000" w:themeColor="text1"/>
        </w:rPr>
        <w:t>facets of central and local government.</w:t>
      </w:r>
      <w:r w:rsidRPr="2B06C3B4" w:rsidR="0038552A">
        <w:rPr>
          <w:rFonts w:eastAsia="Arial" w:cs="Arial"/>
          <w:color w:val="000000" w:themeColor="text1"/>
        </w:rPr>
        <w:t xml:space="preserve"> Digital access includes, for example, the ability to receive accessible</w:t>
      </w:r>
      <w:r w:rsidRPr="2B06C3B4" w:rsidR="00F46C6B">
        <w:rPr>
          <w:rFonts w:eastAsia="Arial" w:cs="Arial"/>
          <w:color w:val="000000" w:themeColor="text1"/>
        </w:rPr>
        <w:t>, timely,</w:t>
      </w:r>
      <w:r w:rsidRPr="2B06C3B4" w:rsidR="0038552A">
        <w:rPr>
          <w:rFonts w:eastAsia="Arial" w:cs="Arial"/>
          <w:color w:val="000000" w:themeColor="text1"/>
        </w:rPr>
        <w:t xml:space="preserve"> emergency alerts and information from civil defence at both the </w:t>
      </w:r>
      <w:r w:rsidR="000E378B">
        <w:rPr>
          <w:rFonts w:eastAsia="Arial" w:cs="Arial"/>
          <w:color w:val="000000" w:themeColor="text1"/>
        </w:rPr>
        <w:t>national and local levels</w:t>
      </w:r>
      <w:r w:rsidRPr="2B06C3B4" w:rsidR="77D380A9">
        <w:rPr>
          <w:rFonts w:eastAsia="Arial" w:cs="Arial"/>
          <w:color w:val="000000" w:themeColor="text1"/>
        </w:rPr>
        <w:t xml:space="preserve"> and</w:t>
      </w:r>
      <w:r w:rsidR="00BF21EC">
        <w:rPr>
          <w:rFonts w:eastAsia="Arial" w:cs="Arial"/>
          <w:color w:val="000000" w:themeColor="text1"/>
        </w:rPr>
        <w:t xml:space="preserve"> full access to the internet</w:t>
      </w:r>
      <w:r w:rsidR="00017111">
        <w:rPr>
          <w:rFonts w:eastAsia="Arial" w:cs="Arial"/>
          <w:color w:val="000000" w:themeColor="text1"/>
        </w:rPr>
        <w:t xml:space="preserve"> </w:t>
      </w:r>
      <w:r w:rsidRPr="30B709BF" w:rsidR="2C496B41">
        <w:rPr>
          <w:rFonts w:eastAsia="Arial" w:cs="Arial"/>
          <w:color w:val="000000" w:themeColor="text1"/>
        </w:rPr>
        <w:t>including</w:t>
      </w:r>
      <w:r w:rsidR="00017111">
        <w:rPr>
          <w:rFonts w:eastAsia="Arial" w:cs="Arial"/>
          <w:color w:val="000000" w:themeColor="text1"/>
        </w:rPr>
        <w:t xml:space="preserve"> the </w:t>
      </w:r>
      <w:r w:rsidR="00F5270C">
        <w:rPr>
          <w:rFonts w:eastAsia="Arial" w:cs="Arial"/>
          <w:color w:val="000000" w:themeColor="text1"/>
        </w:rPr>
        <w:t xml:space="preserve">robust </w:t>
      </w:r>
      <w:r w:rsidR="00AE56A8">
        <w:rPr>
          <w:rFonts w:eastAsia="Arial" w:cs="Arial"/>
          <w:color w:val="000000" w:themeColor="text1"/>
        </w:rPr>
        <w:t>application</w:t>
      </w:r>
      <w:r w:rsidR="00017111">
        <w:rPr>
          <w:rFonts w:eastAsia="Arial" w:cs="Arial"/>
          <w:color w:val="000000" w:themeColor="text1"/>
        </w:rPr>
        <w:t xml:space="preserve"> of government website accessibility standards</w:t>
      </w:r>
      <w:r w:rsidRPr="2B06C3B4" w:rsidR="77D380A9">
        <w:rPr>
          <w:rFonts w:eastAsia="Arial" w:cs="Arial"/>
          <w:color w:val="000000" w:themeColor="text1"/>
        </w:rPr>
        <w:t>.</w:t>
      </w:r>
    </w:p>
    <w:p w:rsidR="7918FCCC" w:rsidP="2B06C3B4" w:rsidRDefault="7918FCCC" w14:paraId="7D92CC46" w14:textId="0CA5B14D">
      <w:pPr>
        <w:pStyle w:val="Heading2"/>
        <w:spacing w:after="0" w:line="276" w:lineRule="auto"/>
        <w:rPr>
          <w:rFonts w:eastAsia="Arial" w:cs="Arial"/>
          <w:sz w:val="28"/>
          <w:szCs w:val="28"/>
        </w:rPr>
      </w:pPr>
      <w:r w:rsidRPr="799DA29A" w:rsidR="0AA26767">
        <w:rPr>
          <w:rFonts w:eastAsia="Arial" w:cs="Arial"/>
          <w:sz w:val="28"/>
          <w:szCs w:val="28"/>
        </w:rPr>
        <w:t xml:space="preserve">b.) Need </w:t>
      </w:r>
      <w:r w:rsidRPr="799DA29A" w:rsidR="0D9A357F">
        <w:rPr>
          <w:rFonts w:eastAsia="Arial" w:cs="Arial"/>
          <w:sz w:val="28"/>
          <w:szCs w:val="28"/>
        </w:rPr>
        <w:t xml:space="preserve">to </w:t>
      </w:r>
      <w:r w:rsidRPr="799DA29A" w:rsidR="0D9A357F">
        <w:rPr>
          <w:rFonts w:eastAsia="Arial" w:cs="Arial"/>
          <w:sz w:val="28"/>
          <w:szCs w:val="28"/>
        </w:rPr>
        <w:t>maintain</w:t>
      </w:r>
      <w:r w:rsidRPr="799DA29A" w:rsidR="0AA26767">
        <w:rPr>
          <w:rFonts w:eastAsia="Arial" w:cs="Arial"/>
          <w:sz w:val="28"/>
          <w:szCs w:val="28"/>
        </w:rPr>
        <w:t xml:space="preserve"> focus on attitudes</w:t>
      </w:r>
      <w:r w:rsidRPr="799DA29A" w:rsidR="2718F994">
        <w:rPr>
          <w:rFonts w:eastAsia="Arial" w:cs="Arial"/>
          <w:sz w:val="28"/>
          <w:szCs w:val="28"/>
        </w:rPr>
        <w:t xml:space="preserve"> and systemic barriers</w:t>
      </w:r>
    </w:p>
    <w:p w:rsidR="002C5BF4" w:rsidP="00332BF5" w:rsidRDefault="002C5BF4" w14:paraId="4897F4E6" w14:textId="1C515812">
      <w:pPr>
        <w:spacing w:before="240" w:line="360" w:lineRule="auto"/>
        <w:rPr>
          <w:rFonts w:eastAsia="Arial" w:cs="Arial"/>
          <w:color w:val="000000" w:themeColor="text1"/>
        </w:rPr>
      </w:pPr>
      <w:r w:rsidRPr="799DA29A" w:rsidR="61887E0F">
        <w:rPr>
          <w:rFonts w:eastAsia="Arial" w:cs="Arial"/>
          <w:color w:val="000000" w:themeColor="text1" w:themeTint="FF" w:themeShade="FF"/>
        </w:rPr>
        <w:t xml:space="preserve">It is </w:t>
      </w:r>
      <w:r w:rsidRPr="799DA29A" w:rsidR="61887E0F">
        <w:rPr>
          <w:rFonts w:eastAsia="Arial" w:cs="Arial"/>
          <w:color w:val="000000" w:themeColor="text1" w:themeTint="FF" w:themeShade="FF"/>
        </w:rPr>
        <w:t>very clear</w:t>
      </w:r>
      <w:r w:rsidRPr="799DA29A" w:rsidR="61887E0F">
        <w:rPr>
          <w:rFonts w:eastAsia="Arial" w:cs="Arial"/>
          <w:color w:val="000000" w:themeColor="text1" w:themeTint="FF" w:themeShade="FF"/>
        </w:rPr>
        <w:t xml:space="preserve"> that</w:t>
      </w:r>
      <w:r w:rsidRPr="799DA29A" w:rsidR="4B518D78">
        <w:rPr>
          <w:rFonts w:eastAsia="Arial" w:cs="Arial"/>
          <w:color w:val="000000" w:themeColor="text1" w:themeTint="FF" w:themeShade="FF"/>
        </w:rPr>
        <w:t xml:space="preserve"> </w:t>
      </w:r>
      <w:r w:rsidRPr="799DA29A" w:rsidR="5F67A6D8">
        <w:rPr>
          <w:rFonts w:eastAsia="Arial" w:cs="Arial"/>
          <w:color w:val="000000" w:themeColor="text1" w:themeTint="FF" w:themeShade="FF"/>
        </w:rPr>
        <w:t xml:space="preserve">measures to </w:t>
      </w:r>
      <w:r w:rsidRPr="799DA29A" w:rsidR="4B518D78">
        <w:rPr>
          <w:rFonts w:eastAsia="Arial" w:cs="Arial"/>
          <w:color w:val="000000" w:themeColor="text1" w:themeTint="FF" w:themeShade="FF"/>
        </w:rPr>
        <w:t xml:space="preserve">combat systemic ableism within society must </w:t>
      </w:r>
      <w:r w:rsidRPr="799DA29A" w:rsidR="207A8F99">
        <w:rPr>
          <w:rFonts w:eastAsia="Arial" w:cs="Arial"/>
          <w:color w:val="000000" w:themeColor="text1" w:themeTint="FF" w:themeShade="FF"/>
        </w:rPr>
        <w:t>continue</w:t>
      </w:r>
      <w:r w:rsidRPr="799DA29A" w:rsidR="4B518D78">
        <w:rPr>
          <w:rFonts w:eastAsia="Arial" w:cs="Arial"/>
          <w:color w:val="000000" w:themeColor="text1" w:themeTint="FF" w:themeShade="FF"/>
        </w:rPr>
        <w:t xml:space="preserve">. In the current </w:t>
      </w:r>
      <w:r w:rsidRPr="799DA29A" w:rsidR="78923FFC">
        <w:rPr>
          <w:rFonts w:eastAsia="Arial" w:cs="Arial"/>
          <w:color w:val="000000" w:themeColor="text1" w:themeTint="FF" w:themeShade="FF"/>
        </w:rPr>
        <w:t>NZDS</w:t>
      </w:r>
      <w:r w:rsidRPr="799DA29A" w:rsidR="4B518D78">
        <w:rPr>
          <w:rFonts w:eastAsia="Arial" w:cs="Arial"/>
          <w:color w:val="000000" w:themeColor="text1" w:themeTint="FF" w:themeShade="FF"/>
        </w:rPr>
        <w:t xml:space="preserve">, </w:t>
      </w:r>
      <w:r w:rsidRPr="799DA29A" w:rsidR="227041D8">
        <w:rPr>
          <w:rFonts w:eastAsia="Arial" w:cs="Arial"/>
          <w:color w:val="000000" w:themeColor="text1" w:themeTint="FF" w:themeShade="FF"/>
        </w:rPr>
        <w:t>improving</w:t>
      </w:r>
      <w:r w:rsidRPr="799DA29A" w:rsidR="4B518D78">
        <w:rPr>
          <w:rFonts w:eastAsia="Arial" w:cs="Arial"/>
          <w:color w:val="000000" w:themeColor="text1" w:themeTint="FF" w:themeShade="FF"/>
        </w:rPr>
        <w:t xml:space="preserve"> attitudes to disabled people is the first outcome area </w:t>
      </w:r>
      <w:r w:rsidRPr="799DA29A" w:rsidR="5B6B07C1">
        <w:rPr>
          <w:rFonts w:eastAsia="Arial" w:cs="Arial"/>
          <w:color w:val="000000" w:themeColor="text1" w:themeTint="FF" w:themeShade="FF"/>
        </w:rPr>
        <w:t>so it is disappointing</w:t>
      </w:r>
      <w:r w:rsidRPr="799DA29A" w:rsidR="207A8F99">
        <w:rPr>
          <w:rFonts w:eastAsia="Arial" w:cs="Arial"/>
          <w:color w:val="000000" w:themeColor="text1" w:themeTint="FF" w:themeShade="FF"/>
        </w:rPr>
        <w:t xml:space="preserve"> to </w:t>
      </w:r>
      <w:r w:rsidRPr="799DA29A" w:rsidR="5B6B07C1">
        <w:rPr>
          <w:rFonts w:eastAsia="Arial" w:cs="Arial"/>
          <w:color w:val="000000" w:themeColor="text1" w:themeTint="FF" w:themeShade="FF"/>
        </w:rPr>
        <w:t xml:space="preserve">see this </w:t>
      </w:r>
      <w:r w:rsidRPr="799DA29A" w:rsidR="5684C50C">
        <w:rPr>
          <w:rFonts w:eastAsia="Arial" w:cs="Arial"/>
          <w:color w:val="000000" w:themeColor="text1" w:themeTint="FF" w:themeShade="FF"/>
        </w:rPr>
        <w:t>missing</w:t>
      </w:r>
      <w:r w:rsidRPr="799DA29A" w:rsidR="4B518D78">
        <w:rPr>
          <w:rFonts w:eastAsia="Arial" w:cs="Arial"/>
          <w:color w:val="000000" w:themeColor="text1" w:themeTint="FF" w:themeShade="FF"/>
        </w:rPr>
        <w:t xml:space="preserve"> </w:t>
      </w:r>
      <w:r w:rsidRPr="799DA29A" w:rsidR="4B518D78">
        <w:rPr>
          <w:rFonts w:eastAsia="Arial" w:cs="Arial"/>
          <w:color w:val="000000" w:themeColor="text1" w:themeTint="FF" w:themeShade="FF"/>
        </w:rPr>
        <w:t xml:space="preserve">from </w:t>
      </w:r>
      <w:r w:rsidRPr="799DA29A" w:rsidR="314E6E73">
        <w:rPr>
          <w:rFonts w:eastAsia="Arial" w:cs="Arial"/>
          <w:color w:val="000000" w:themeColor="text1" w:themeTint="FF" w:themeShade="FF"/>
        </w:rPr>
        <w:t>this strategy</w:t>
      </w:r>
      <w:r w:rsidRPr="799DA29A" w:rsidR="4B518D78">
        <w:rPr>
          <w:rFonts w:eastAsia="Arial" w:cs="Arial"/>
          <w:color w:val="000000" w:themeColor="text1" w:themeTint="FF" w:themeShade="FF"/>
        </w:rPr>
        <w:t>.</w:t>
      </w:r>
    </w:p>
    <w:p w:rsidR="002F1A91" w:rsidP="00332BF5" w:rsidRDefault="002F1A91" w14:paraId="6704D426" w14:textId="77635D2E">
      <w:pPr>
        <w:spacing w:before="240" w:line="360" w:lineRule="auto"/>
        <w:rPr>
          <w:rFonts w:eastAsia="Arial" w:cs="Arial"/>
          <w:color w:val="000000" w:themeColor="text1"/>
        </w:rPr>
      </w:pPr>
      <w:r w:rsidRPr="30B709BF">
        <w:rPr>
          <w:rFonts w:eastAsia="Arial" w:cs="Arial"/>
          <w:color w:val="000000" w:themeColor="text1"/>
        </w:rPr>
        <w:t xml:space="preserve">At a time when ableism is on the rise again due to the changing political and social climate, there is </w:t>
      </w:r>
      <w:r w:rsidRPr="30B709BF" w:rsidR="00453D78">
        <w:rPr>
          <w:rFonts w:eastAsia="Arial" w:cs="Arial"/>
          <w:color w:val="000000" w:themeColor="text1"/>
        </w:rPr>
        <w:t xml:space="preserve">more need than ever for </w:t>
      </w:r>
      <w:r w:rsidRPr="30B709BF" w:rsidR="007F29A5">
        <w:rPr>
          <w:rFonts w:eastAsia="Arial" w:cs="Arial"/>
          <w:color w:val="000000" w:themeColor="text1"/>
        </w:rPr>
        <w:t xml:space="preserve">community wide </w:t>
      </w:r>
      <w:r w:rsidRPr="30B709BF" w:rsidR="00453D78">
        <w:rPr>
          <w:rFonts w:eastAsia="Arial" w:cs="Arial"/>
          <w:color w:val="000000" w:themeColor="text1"/>
        </w:rPr>
        <w:t xml:space="preserve">disability responsiveness and awareness to be placed at the forefront </w:t>
      </w:r>
      <w:r w:rsidRPr="30B709BF" w:rsidR="00E667C5">
        <w:rPr>
          <w:rFonts w:eastAsia="Arial" w:cs="Arial"/>
          <w:color w:val="000000" w:themeColor="text1"/>
        </w:rPr>
        <w:t xml:space="preserve">of the strategy. </w:t>
      </w:r>
    </w:p>
    <w:p w:rsidR="00E667C5" w:rsidP="799DA29A" w:rsidRDefault="00E667C5" w14:paraId="1E6FFA4A" w14:textId="5AA64990">
      <w:pPr>
        <w:spacing w:before="240" w:line="360" w:lineRule="auto"/>
        <w:rPr>
          <w:rFonts w:eastAsia="Arial" w:cs="Arial"/>
          <w:color w:val="000000" w:themeColor="text1"/>
        </w:rPr>
      </w:pPr>
      <w:r w:rsidRPr="799DA29A" w:rsidR="5B1AFF5C">
        <w:rPr>
          <w:rFonts w:eastAsia="Arial" w:cs="Arial"/>
          <w:color w:val="000000" w:themeColor="text1" w:themeTint="FF" w:themeShade="FF"/>
        </w:rPr>
        <w:t xml:space="preserve">Harmful societal attitudes generate </w:t>
      </w:r>
      <w:r w:rsidRPr="799DA29A" w:rsidR="72607119">
        <w:rPr>
          <w:rFonts w:eastAsia="Arial" w:cs="Arial"/>
          <w:color w:val="000000" w:themeColor="text1" w:themeTint="FF" w:themeShade="FF"/>
        </w:rPr>
        <w:t xml:space="preserve">prejudice and discrimination against disabled people and tāngata </w:t>
      </w:r>
      <w:r w:rsidRPr="799DA29A" w:rsidR="72607119">
        <w:rPr>
          <w:rFonts w:eastAsia="Arial" w:cs="Arial"/>
          <w:color w:val="000000" w:themeColor="text1" w:themeTint="FF" w:themeShade="FF"/>
        </w:rPr>
        <w:t>whaikaha</w:t>
      </w:r>
      <w:r w:rsidRPr="799DA29A" w:rsidR="72607119">
        <w:rPr>
          <w:rFonts w:eastAsia="Arial" w:cs="Arial"/>
          <w:color w:val="000000" w:themeColor="text1" w:themeTint="FF" w:themeShade="FF"/>
        </w:rPr>
        <w:t xml:space="preserve"> Māori in our communities and needs to be continually addressed if</w:t>
      </w:r>
      <w:r w:rsidRPr="799DA29A" w:rsidR="089CA7AC">
        <w:rPr>
          <w:rFonts w:eastAsia="Arial" w:cs="Arial"/>
          <w:color w:val="000000" w:themeColor="text1" w:themeTint="FF" w:themeShade="FF"/>
        </w:rPr>
        <w:t xml:space="preserve"> New Zealand is to become</w:t>
      </w:r>
      <w:r w:rsidRPr="799DA29A" w:rsidR="72607119">
        <w:rPr>
          <w:rFonts w:eastAsia="Arial" w:cs="Arial"/>
          <w:color w:val="000000" w:themeColor="text1" w:themeTint="FF" w:themeShade="FF"/>
        </w:rPr>
        <w:t xml:space="preserve"> a</w:t>
      </w:r>
      <w:r w:rsidRPr="799DA29A" w:rsidR="6EC6D4B7">
        <w:rPr>
          <w:rFonts w:eastAsia="Arial" w:cs="Arial"/>
          <w:color w:val="000000" w:themeColor="text1" w:themeTint="FF" w:themeShade="FF"/>
        </w:rPr>
        <w:t xml:space="preserve"> non-disabling society</w:t>
      </w:r>
      <w:r w:rsidRPr="799DA29A" w:rsidR="62FA6340">
        <w:rPr>
          <w:rFonts w:eastAsia="Arial" w:cs="Arial"/>
          <w:color w:val="000000" w:themeColor="text1" w:themeTint="FF" w:themeShade="FF"/>
        </w:rPr>
        <w:t xml:space="preserve"> where disabled people </w:t>
      </w:r>
      <w:r w:rsidRPr="799DA29A" w:rsidR="62FA6340">
        <w:rPr>
          <w:rFonts w:eastAsia="Arial" w:cs="Arial"/>
          <w:color w:val="000000" w:themeColor="text1" w:themeTint="FF" w:themeShade="FF"/>
        </w:rPr>
        <w:t>are able to</w:t>
      </w:r>
      <w:r w:rsidRPr="799DA29A" w:rsidR="62FA6340">
        <w:rPr>
          <w:rFonts w:eastAsia="Arial" w:cs="Arial"/>
          <w:color w:val="000000" w:themeColor="text1" w:themeTint="FF" w:themeShade="FF"/>
        </w:rPr>
        <w:t xml:space="preserve"> </w:t>
      </w:r>
      <w:r w:rsidRPr="799DA29A" w:rsidR="62FA6340">
        <w:rPr>
          <w:rFonts w:eastAsia="Arial" w:cs="Arial"/>
          <w:color w:val="000000" w:themeColor="text1" w:themeTint="FF" w:themeShade="FF"/>
        </w:rPr>
        <w:t>participate</w:t>
      </w:r>
      <w:r w:rsidRPr="799DA29A" w:rsidR="62FA6340">
        <w:rPr>
          <w:rFonts w:eastAsia="Arial" w:cs="Arial"/>
          <w:color w:val="000000" w:themeColor="text1" w:themeTint="FF" w:themeShade="FF"/>
        </w:rPr>
        <w:t xml:space="preserve"> and contribute to society on an equal basis to everyone else</w:t>
      </w:r>
      <w:r w:rsidRPr="799DA29A" w:rsidR="6EC6D4B7">
        <w:rPr>
          <w:rFonts w:eastAsia="Arial" w:cs="Arial"/>
          <w:color w:val="000000" w:themeColor="text1" w:themeTint="FF" w:themeShade="FF"/>
        </w:rPr>
        <w:t>.</w:t>
      </w:r>
    </w:p>
    <w:p w:rsidR="00943496" w:rsidP="0068114C" w:rsidRDefault="002C5BF4" w14:paraId="0CF295AB" w14:textId="3A9EF435">
      <w:pPr>
        <w:spacing w:before="240" w:line="360" w:lineRule="auto"/>
        <w:rPr>
          <w:rFonts w:eastAsia="Arial" w:cs="Arial"/>
          <w:color w:val="000000" w:themeColor="text1"/>
        </w:rPr>
      </w:pPr>
      <w:r w:rsidRPr="2B06C3B4">
        <w:rPr>
          <w:rFonts w:eastAsia="Arial" w:cs="Arial"/>
          <w:b/>
          <w:color w:val="000000" w:themeColor="text1"/>
        </w:rPr>
        <w:t xml:space="preserve">DPA </w:t>
      </w:r>
      <w:r w:rsidR="00BD4C7D">
        <w:rPr>
          <w:rFonts w:eastAsia="Arial" w:cs="Arial"/>
          <w:b/>
          <w:color w:val="000000" w:themeColor="text1"/>
        </w:rPr>
        <w:t>asks</w:t>
      </w:r>
      <w:r w:rsidRPr="2B06C3B4">
        <w:rPr>
          <w:rFonts w:eastAsia="Arial" w:cs="Arial"/>
          <w:color w:val="000000" w:themeColor="text1"/>
        </w:rPr>
        <w:t xml:space="preserve"> that </w:t>
      </w:r>
      <w:r w:rsidRPr="2B06C3B4" w:rsidR="00EE7E9D">
        <w:rPr>
          <w:rFonts w:eastAsia="Arial" w:cs="Arial"/>
          <w:color w:val="000000" w:themeColor="text1"/>
        </w:rPr>
        <w:t xml:space="preserve">attitudes </w:t>
      </w:r>
      <w:r w:rsidRPr="2B06C3B4" w:rsidR="00001CC7">
        <w:rPr>
          <w:rFonts w:eastAsia="Arial" w:cs="Arial"/>
          <w:color w:val="000000" w:themeColor="text1"/>
        </w:rPr>
        <w:t xml:space="preserve">towards disabled people are reinstated as both a main principle and cross-cutting issue in the final </w:t>
      </w:r>
      <w:r w:rsidRPr="2B06C3B4" w:rsidR="6C21BE6A">
        <w:rPr>
          <w:rFonts w:eastAsia="Arial" w:cs="Arial"/>
          <w:color w:val="000000" w:themeColor="text1"/>
        </w:rPr>
        <w:t>version of the</w:t>
      </w:r>
      <w:r w:rsidRPr="2B06C3B4" w:rsidR="00001CC7">
        <w:rPr>
          <w:rFonts w:eastAsia="Arial" w:cs="Arial"/>
          <w:color w:val="000000" w:themeColor="text1"/>
        </w:rPr>
        <w:t xml:space="preserve"> NZDS.</w:t>
      </w:r>
      <w:r w:rsidRPr="2B06C3B4" w:rsidR="0068114C">
        <w:rPr>
          <w:rFonts w:eastAsia="Arial" w:cs="Arial"/>
          <w:color w:val="000000" w:themeColor="text1"/>
        </w:rPr>
        <w:t xml:space="preserve"> </w:t>
      </w:r>
    </w:p>
    <w:p w:rsidR="53A98CDB" w:rsidP="30B709BF" w:rsidRDefault="53A98CDB" w14:paraId="40AF9A19" w14:textId="75EC93AB">
      <w:pPr>
        <w:pStyle w:val="Heading2"/>
        <w:spacing w:after="0" w:line="360" w:lineRule="auto"/>
        <w:rPr>
          <w:rFonts w:eastAsia="Arial" w:cs="Arial"/>
          <w:sz w:val="28"/>
          <w:szCs w:val="28"/>
        </w:rPr>
      </w:pPr>
      <w:r w:rsidRPr="2B06C3B4">
        <w:rPr>
          <w:rFonts w:eastAsia="Arial" w:cs="Arial"/>
          <w:sz w:val="28"/>
          <w:szCs w:val="28"/>
        </w:rPr>
        <w:t>c.) Need for clearer connections between cross cutting issue</w:t>
      </w:r>
      <w:r w:rsidR="00F82D5F">
        <w:rPr>
          <w:rFonts w:eastAsia="Arial" w:cs="Arial"/>
          <w:sz w:val="28"/>
          <w:szCs w:val="28"/>
        </w:rPr>
        <w:t>s</w:t>
      </w:r>
    </w:p>
    <w:p w:rsidRPr="0068114C" w:rsidR="0068114C" w:rsidP="0068114C" w:rsidRDefault="00943496" w14:paraId="02C951AB" w14:textId="6B2A6CB1">
      <w:pPr>
        <w:spacing w:before="240" w:line="360" w:lineRule="auto"/>
        <w:rPr>
          <w:rFonts w:eastAsia="Arial" w:cs="Arial"/>
          <w:color w:val="000000" w:themeColor="text1"/>
        </w:rPr>
      </w:pPr>
      <w:r w:rsidRPr="799DA29A" w:rsidR="0C9F7513">
        <w:rPr>
          <w:rFonts w:eastAsia="Arial" w:cs="Arial"/>
          <w:color w:val="000000" w:themeColor="text1" w:themeTint="FF" w:themeShade="FF"/>
        </w:rPr>
        <w:t>Disabled people have reflected</w:t>
      </w:r>
      <w:r w:rsidRPr="799DA29A" w:rsidR="648EECB2">
        <w:rPr>
          <w:rFonts w:eastAsia="Arial" w:cs="Arial"/>
          <w:color w:val="000000" w:themeColor="text1" w:themeTint="FF" w:themeShade="FF"/>
        </w:rPr>
        <w:t xml:space="preserve"> to us</w:t>
      </w:r>
      <w:r w:rsidRPr="799DA29A" w:rsidR="0C9F7513">
        <w:rPr>
          <w:rFonts w:eastAsia="Arial" w:cs="Arial"/>
          <w:color w:val="000000" w:themeColor="text1" w:themeTint="FF" w:themeShade="FF"/>
        </w:rPr>
        <w:t xml:space="preserve"> that the cross-cutting</w:t>
      </w:r>
      <w:r w:rsidRPr="799DA29A" w:rsidR="767CA56B">
        <w:rPr>
          <w:rFonts w:eastAsia="Arial" w:cs="Arial"/>
          <w:color w:val="000000" w:themeColor="text1" w:themeTint="FF" w:themeShade="FF"/>
        </w:rPr>
        <w:t xml:space="preserve"> points </w:t>
      </w:r>
      <w:r w:rsidRPr="799DA29A" w:rsidR="10CAEB95">
        <w:rPr>
          <w:rFonts w:eastAsia="Arial" w:cs="Arial"/>
          <w:color w:val="000000" w:themeColor="text1" w:themeTint="FF" w:themeShade="FF"/>
        </w:rPr>
        <w:t>and key areas do not see</w:t>
      </w:r>
      <w:r w:rsidRPr="799DA29A" w:rsidR="38656314">
        <w:rPr>
          <w:rFonts w:eastAsia="Arial" w:cs="Arial"/>
          <w:color w:val="000000" w:themeColor="text1" w:themeTint="FF" w:themeShade="FF"/>
        </w:rPr>
        <w:t>m</w:t>
      </w:r>
      <w:r w:rsidRPr="799DA29A" w:rsidR="10CAEB95">
        <w:rPr>
          <w:rFonts w:eastAsia="Arial" w:cs="Arial"/>
          <w:color w:val="000000" w:themeColor="text1" w:themeTint="FF" w:themeShade="FF"/>
        </w:rPr>
        <w:t xml:space="preserve"> to connect with one another </w:t>
      </w:r>
      <w:r w:rsidRPr="799DA29A" w:rsidR="488C1454">
        <w:rPr>
          <w:rFonts w:eastAsia="Arial" w:cs="Arial"/>
          <w:color w:val="000000" w:themeColor="text1" w:themeTint="FF" w:themeShade="FF"/>
        </w:rPr>
        <w:t xml:space="preserve">either. For example, </w:t>
      </w:r>
      <w:r w:rsidRPr="799DA29A" w:rsidR="51F57214">
        <w:rPr>
          <w:rFonts w:eastAsia="Arial" w:cs="Arial"/>
          <w:color w:val="000000" w:themeColor="text1" w:themeTint="FF" w:themeShade="FF"/>
        </w:rPr>
        <w:t>while the education and employment outcomes sit next to each other in the current draft,</w:t>
      </w:r>
      <w:r w:rsidRPr="799DA29A" w:rsidR="4F2C0FB4">
        <w:rPr>
          <w:rFonts w:eastAsia="Arial" w:cs="Arial"/>
          <w:color w:val="000000" w:themeColor="text1" w:themeTint="FF" w:themeShade="FF"/>
        </w:rPr>
        <w:t xml:space="preserve"> there are no actions which can provide a clear link between the two in terms of, for example, adding actions</w:t>
      </w:r>
      <w:r w:rsidRPr="799DA29A" w:rsidR="10CAEB95">
        <w:rPr>
          <w:rFonts w:eastAsia="Arial" w:cs="Arial"/>
          <w:color w:val="000000" w:themeColor="text1" w:themeTint="FF" w:themeShade="FF"/>
        </w:rPr>
        <w:t xml:space="preserve"> that </w:t>
      </w:r>
      <w:r w:rsidRPr="799DA29A" w:rsidR="4F2C0FB4">
        <w:rPr>
          <w:rFonts w:eastAsia="Arial" w:cs="Arial"/>
          <w:color w:val="000000" w:themeColor="text1" w:themeTint="FF" w:themeShade="FF"/>
        </w:rPr>
        <w:t>deal with</w:t>
      </w:r>
      <w:r w:rsidRPr="799DA29A" w:rsidR="38656314">
        <w:rPr>
          <w:rFonts w:eastAsia="Arial" w:cs="Arial"/>
          <w:color w:val="000000" w:themeColor="text1" w:themeTint="FF" w:themeShade="FF"/>
        </w:rPr>
        <w:t xml:space="preserve"> </w:t>
      </w:r>
      <w:r w:rsidRPr="799DA29A" w:rsidR="4F2C0FB4">
        <w:rPr>
          <w:rFonts w:eastAsia="Arial" w:cs="Arial"/>
          <w:color w:val="000000" w:themeColor="text1" w:themeTint="FF" w:themeShade="FF"/>
        </w:rPr>
        <w:t xml:space="preserve">the transition from school </w:t>
      </w:r>
      <w:r w:rsidRPr="799DA29A" w:rsidR="38656314">
        <w:rPr>
          <w:rFonts w:eastAsia="Arial" w:cs="Arial"/>
          <w:color w:val="000000" w:themeColor="text1" w:themeTint="FF" w:themeShade="FF"/>
        </w:rPr>
        <w:t>to work</w:t>
      </w:r>
      <w:r w:rsidRPr="799DA29A" w:rsidR="4F2C0FB4">
        <w:rPr>
          <w:rFonts w:eastAsia="Arial" w:cs="Arial"/>
          <w:color w:val="000000" w:themeColor="text1" w:themeTint="FF" w:themeShade="FF"/>
        </w:rPr>
        <w:t xml:space="preserve"> </w:t>
      </w:r>
      <w:r w:rsidRPr="799DA29A" w:rsidR="4D6D6FC2">
        <w:rPr>
          <w:rFonts w:eastAsia="Arial" w:cs="Arial"/>
          <w:color w:val="000000" w:themeColor="text1" w:themeTint="FF" w:themeShade="FF"/>
        </w:rPr>
        <w:t xml:space="preserve">for </w:t>
      </w:r>
      <w:r w:rsidRPr="799DA29A" w:rsidR="4F2C0FB4">
        <w:rPr>
          <w:rFonts w:eastAsia="Arial" w:cs="Arial"/>
          <w:color w:val="000000" w:themeColor="text1" w:themeTint="FF" w:themeShade="FF"/>
        </w:rPr>
        <w:t xml:space="preserve">disabled </w:t>
      </w:r>
      <w:r w:rsidRPr="799DA29A" w:rsidR="4F2C0FB4">
        <w:rPr>
          <w:rFonts w:eastAsia="Arial" w:cs="Arial"/>
          <w:color w:val="000000" w:themeColor="text1" w:themeTint="FF" w:themeShade="FF"/>
        </w:rPr>
        <w:t>ākonga</w:t>
      </w:r>
      <w:r w:rsidRPr="799DA29A" w:rsidR="6B4EAE72">
        <w:rPr>
          <w:rFonts w:eastAsia="Arial" w:cs="Arial"/>
          <w:color w:val="000000" w:themeColor="text1" w:themeTint="FF" w:themeShade="FF"/>
        </w:rPr>
        <w:t>.</w:t>
      </w:r>
      <w:r w:rsidRPr="799DA29A" w:rsidR="51F57214">
        <w:rPr>
          <w:rFonts w:eastAsia="Arial" w:cs="Arial"/>
          <w:color w:val="000000" w:themeColor="text1" w:themeTint="FF" w:themeShade="FF"/>
        </w:rPr>
        <w:t xml:space="preserve"> </w:t>
      </w:r>
      <w:r w:rsidRPr="799DA29A" w:rsidR="1A1C614F">
        <w:rPr>
          <w:rFonts w:eastAsia="Arial" w:cs="Arial"/>
          <w:color w:val="000000" w:themeColor="text1" w:themeTint="FF" w:themeShade="FF"/>
        </w:rPr>
        <w:t>Developing more interconnected actions will help address these concerns</w:t>
      </w:r>
      <w:r w:rsidRPr="799DA29A" w:rsidR="767CA56B">
        <w:rPr>
          <w:rFonts w:eastAsia="Arial" w:cs="Arial"/>
          <w:color w:val="000000" w:themeColor="text1" w:themeTint="FF" w:themeShade="FF"/>
        </w:rPr>
        <w:t>.</w:t>
      </w:r>
    </w:p>
    <w:p w:rsidR="24CAA9C3" w:rsidP="2B06C3B4" w:rsidRDefault="24CAA9C3" w14:paraId="19C64BCA" w14:textId="14DE1256">
      <w:pPr>
        <w:pStyle w:val="Heading2"/>
        <w:spacing w:after="0" w:line="276" w:lineRule="auto"/>
        <w:rPr>
          <w:rFonts w:eastAsia="Arial" w:cs="Arial"/>
          <w:sz w:val="28"/>
          <w:szCs w:val="28"/>
        </w:rPr>
      </w:pPr>
      <w:r w:rsidRPr="2B06C3B4">
        <w:rPr>
          <w:rFonts w:eastAsia="Arial" w:cs="Arial"/>
          <w:sz w:val="28"/>
          <w:szCs w:val="28"/>
        </w:rPr>
        <w:t xml:space="preserve">d.) </w:t>
      </w:r>
      <w:r w:rsidRPr="2B06C3B4" w:rsidR="7C46A454">
        <w:rPr>
          <w:rFonts w:eastAsia="Arial" w:cs="Arial"/>
          <w:sz w:val="28"/>
          <w:szCs w:val="28"/>
        </w:rPr>
        <w:t>Data</w:t>
      </w:r>
    </w:p>
    <w:p w:rsidR="003A2159" w:rsidP="2B06C3B4" w:rsidRDefault="7C46A454" w14:paraId="00D22A34" w14:textId="77777777">
      <w:pPr>
        <w:spacing w:before="240" w:after="160" w:line="360" w:lineRule="auto"/>
        <w:rPr>
          <w:rFonts w:eastAsia="Arial" w:cs="Arial"/>
          <w:color w:val="000000" w:themeColor="text1"/>
        </w:rPr>
      </w:pPr>
      <w:r w:rsidRPr="2B06C3B4">
        <w:rPr>
          <w:rFonts w:eastAsia="Arial" w:cs="Arial"/>
          <w:color w:val="000000" w:themeColor="text1"/>
        </w:rPr>
        <w:t>D</w:t>
      </w:r>
      <w:r w:rsidRPr="2B06C3B4" w:rsidR="38AEC2E4">
        <w:rPr>
          <w:rFonts w:eastAsia="Arial" w:cs="Arial"/>
          <w:color w:val="000000" w:themeColor="text1"/>
        </w:rPr>
        <w:t>PA acknowledges that data is vital</w:t>
      </w:r>
      <w:r w:rsidRPr="2B06C3B4">
        <w:rPr>
          <w:rFonts w:eastAsia="Arial" w:cs="Arial"/>
          <w:color w:val="000000" w:themeColor="text1"/>
        </w:rPr>
        <w:t xml:space="preserve"> for funding and accountability</w:t>
      </w:r>
      <w:r w:rsidRPr="2B06C3B4" w:rsidR="6EB67247">
        <w:rPr>
          <w:rFonts w:eastAsia="Arial" w:cs="Arial"/>
          <w:color w:val="000000" w:themeColor="text1"/>
        </w:rPr>
        <w:t>,</w:t>
      </w:r>
      <w:r w:rsidRPr="2B06C3B4">
        <w:rPr>
          <w:rFonts w:eastAsia="Arial" w:cs="Arial"/>
          <w:color w:val="000000" w:themeColor="text1"/>
        </w:rPr>
        <w:t xml:space="preserve"> but </w:t>
      </w:r>
      <w:r w:rsidRPr="2B06C3B4" w:rsidR="781A54D3">
        <w:rPr>
          <w:rFonts w:eastAsia="Arial" w:cs="Arial"/>
          <w:color w:val="000000" w:themeColor="text1"/>
        </w:rPr>
        <w:t xml:space="preserve">the </w:t>
      </w:r>
      <w:r w:rsidRPr="2B06C3B4">
        <w:rPr>
          <w:rFonts w:eastAsia="Arial" w:cs="Arial"/>
          <w:color w:val="000000" w:themeColor="text1"/>
        </w:rPr>
        <w:t>current</w:t>
      </w:r>
      <w:r w:rsidRPr="2B06C3B4" w:rsidR="00CA7D37">
        <w:rPr>
          <w:rFonts w:eastAsia="Arial" w:cs="Arial"/>
          <w:color w:val="000000" w:themeColor="text1"/>
        </w:rPr>
        <w:t xml:space="preserve"> </w:t>
      </w:r>
      <w:r w:rsidRPr="2B06C3B4" w:rsidR="000F0C7C">
        <w:rPr>
          <w:rFonts w:eastAsia="Arial" w:cs="Arial"/>
          <w:color w:val="000000" w:themeColor="text1"/>
        </w:rPr>
        <w:t>approach is weak.</w:t>
      </w:r>
    </w:p>
    <w:p w:rsidRPr="0009263C" w:rsidR="006C4E89" w:rsidP="0009263C" w:rsidRDefault="004156B0" w14:paraId="2D50861A" w14:textId="394CFCEF">
      <w:pPr>
        <w:spacing w:after="160" w:line="360" w:lineRule="auto"/>
        <w:rPr>
          <w:rFonts w:eastAsia="Arial" w:cs="Arial"/>
          <w:color w:val="000000" w:themeColor="text1"/>
          <w:szCs w:val="24"/>
        </w:rPr>
      </w:pPr>
      <w:r>
        <w:rPr>
          <w:rFonts w:eastAsia="Arial" w:cs="Arial"/>
          <w:color w:val="000000" w:themeColor="text1"/>
          <w:szCs w:val="24"/>
        </w:rPr>
        <w:t>The primary weakness is government’s continued reliance on</w:t>
      </w:r>
      <w:r w:rsidRPr="005E1E1C" w:rsidR="006C4E89">
        <w:rPr>
          <w:rFonts w:eastAsia="Arial" w:cs="Arial"/>
          <w:color w:val="000000" w:themeColor="text1"/>
          <w:szCs w:val="24"/>
        </w:rPr>
        <w:t xml:space="preserve"> the Washington Group Short Set — this</w:t>
      </w:r>
      <w:r w:rsidR="002D41E0">
        <w:rPr>
          <w:rFonts w:eastAsia="Arial" w:cs="Arial"/>
          <w:color w:val="000000" w:themeColor="text1"/>
          <w:szCs w:val="24"/>
        </w:rPr>
        <w:t xml:space="preserve"> methodology</w:t>
      </w:r>
      <w:r w:rsidRPr="005E1E1C" w:rsidR="006C4E89">
        <w:rPr>
          <w:rFonts w:eastAsia="Arial" w:cs="Arial"/>
          <w:color w:val="000000" w:themeColor="text1"/>
          <w:szCs w:val="24"/>
        </w:rPr>
        <w:t xml:space="preserve"> is insufficient to capture, for example</w:t>
      </w:r>
      <w:r w:rsidR="0009263C">
        <w:rPr>
          <w:rFonts w:eastAsia="Arial" w:cs="Arial"/>
          <w:color w:val="000000" w:themeColor="text1"/>
          <w:szCs w:val="24"/>
        </w:rPr>
        <w:t xml:space="preserve"> the c</w:t>
      </w:r>
      <w:r w:rsidRPr="0009263C" w:rsidR="006C4E89">
        <w:rPr>
          <w:rFonts w:eastAsia="Arial" w:cs="Arial"/>
          <w:color w:val="000000" w:themeColor="text1"/>
          <w:szCs w:val="24"/>
        </w:rPr>
        <w:t>omplexities of disability</w:t>
      </w:r>
      <w:r w:rsidR="00801E66">
        <w:rPr>
          <w:rFonts w:eastAsia="Arial" w:cs="Arial"/>
          <w:color w:val="000000" w:themeColor="text1"/>
          <w:szCs w:val="24"/>
        </w:rPr>
        <w:t xml:space="preserve"> and omits some impairment groups almost entirely including neurodiverse people.</w:t>
      </w:r>
    </w:p>
    <w:p w:rsidR="00D82311" w:rsidP="2B06C3B4" w:rsidRDefault="00B17D6E" w14:paraId="2F1C12BD" w14:textId="37720A13">
      <w:pPr>
        <w:spacing w:before="240" w:after="160" w:line="360" w:lineRule="auto"/>
        <w:rPr>
          <w:rFonts w:eastAsia="Arial" w:cs="Arial"/>
          <w:color w:val="000000" w:themeColor="text1"/>
        </w:rPr>
      </w:pPr>
      <w:r>
        <w:rPr>
          <w:rFonts w:eastAsia="Arial" w:cs="Arial"/>
          <w:color w:val="000000" w:themeColor="text1"/>
        </w:rPr>
        <w:t xml:space="preserve">DPA supports the point made in the draft about there being </w:t>
      </w:r>
      <w:r w:rsidR="002B1015">
        <w:rPr>
          <w:rFonts w:eastAsia="Arial" w:cs="Arial"/>
          <w:color w:val="000000" w:themeColor="text1"/>
        </w:rPr>
        <w:t>issues around breaking down data by disability and then by demographics such as age, gender</w:t>
      </w:r>
      <w:r w:rsidR="009B31DC">
        <w:rPr>
          <w:rFonts w:eastAsia="Arial" w:cs="Arial"/>
          <w:color w:val="000000" w:themeColor="text1"/>
        </w:rPr>
        <w:t>, relationship status</w:t>
      </w:r>
      <w:r w:rsidR="001A7D84">
        <w:rPr>
          <w:rFonts w:eastAsia="Arial" w:cs="Arial"/>
          <w:color w:val="000000" w:themeColor="text1"/>
        </w:rPr>
        <w:t xml:space="preserve"> and ethnicity to gain the broadest understanding of the lived experience of </w:t>
      </w:r>
      <w:r w:rsidR="00111CB2">
        <w:rPr>
          <w:rFonts w:eastAsia="Arial" w:cs="Arial"/>
          <w:color w:val="000000" w:themeColor="text1"/>
        </w:rPr>
        <w:t>disabled people</w:t>
      </w:r>
      <w:r w:rsidR="00DC0F8F">
        <w:rPr>
          <w:rFonts w:eastAsia="Arial" w:cs="Arial"/>
          <w:color w:val="000000" w:themeColor="text1"/>
        </w:rPr>
        <w:t xml:space="preserve">. We </w:t>
      </w:r>
      <w:r w:rsidR="00C05A7F">
        <w:rPr>
          <w:rFonts w:eastAsia="Arial" w:cs="Arial"/>
          <w:color w:val="000000" w:themeColor="text1"/>
        </w:rPr>
        <w:t>support the re</w:t>
      </w:r>
      <w:r w:rsidR="00DC0F8F">
        <w:rPr>
          <w:rFonts w:eastAsia="Arial" w:cs="Arial"/>
          <w:color w:val="000000" w:themeColor="text1"/>
        </w:rPr>
        <w:t>commendation contained in the draft</w:t>
      </w:r>
      <w:r w:rsidR="00C05A7F">
        <w:rPr>
          <w:rFonts w:eastAsia="Arial" w:cs="Arial"/>
          <w:color w:val="000000" w:themeColor="text1"/>
        </w:rPr>
        <w:t xml:space="preserve"> strategy</w:t>
      </w:r>
      <w:r w:rsidR="00DC0F8F">
        <w:rPr>
          <w:rFonts w:eastAsia="Arial" w:cs="Arial"/>
          <w:color w:val="000000" w:themeColor="text1"/>
        </w:rPr>
        <w:t xml:space="preserve"> that filling the administrative data gap is </w:t>
      </w:r>
      <w:r w:rsidR="00D82311">
        <w:rPr>
          <w:rFonts w:eastAsia="Arial" w:cs="Arial"/>
          <w:color w:val="000000" w:themeColor="text1"/>
        </w:rPr>
        <w:t>crucial.</w:t>
      </w:r>
    </w:p>
    <w:p w:rsidR="00E4389D" w:rsidP="2B06C3B4" w:rsidRDefault="00D82311" w14:paraId="6B10E47D" w14:textId="2F6CA726">
      <w:pPr>
        <w:spacing w:before="240" w:after="160" w:line="360" w:lineRule="auto"/>
        <w:rPr>
          <w:rFonts w:eastAsia="Arial" w:cs="Arial"/>
          <w:color w:val="000000" w:themeColor="text1"/>
        </w:rPr>
      </w:pPr>
      <w:r>
        <w:rPr>
          <w:rFonts w:eastAsia="Arial" w:cs="Arial"/>
          <w:color w:val="000000" w:themeColor="text1"/>
        </w:rPr>
        <w:t xml:space="preserve">However, the need for greater disability data is known but </w:t>
      </w:r>
      <w:r w:rsidR="00A05FDA">
        <w:rPr>
          <w:rFonts w:eastAsia="Arial" w:cs="Arial"/>
          <w:color w:val="000000" w:themeColor="text1"/>
        </w:rPr>
        <w:t>there needs to be a truly comprehensive approach taken to the collation and dissemination of disability data</w:t>
      </w:r>
      <w:r w:rsidRPr="2B06C3B4" w:rsidR="7C46A454">
        <w:rPr>
          <w:rFonts w:eastAsia="Arial" w:cs="Arial"/>
          <w:color w:val="000000" w:themeColor="text1"/>
        </w:rPr>
        <w:t xml:space="preserve"> </w:t>
      </w:r>
      <w:r w:rsidR="00203B0B">
        <w:rPr>
          <w:rFonts w:eastAsia="Arial" w:cs="Arial"/>
          <w:color w:val="000000" w:themeColor="text1"/>
        </w:rPr>
        <w:t>across government</w:t>
      </w:r>
      <w:r w:rsidR="0032209F">
        <w:rPr>
          <w:rFonts w:eastAsia="Arial" w:cs="Arial"/>
          <w:color w:val="000000" w:themeColor="text1"/>
        </w:rPr>
        <w:t xml:space="preserve"> if this issue is to be </w:t>
      </w:r>
      <w:r w:rsidR="009B31DC">
        <w:rPr>
          <w:rFonts w:eastAsia="Arial" w:cs="Arial"/>
          <w:color w:val="000000" w:themeColor="text1"/>
        </w:rPr>
        <w:t>finally tackled</w:t>
      </w:r>
      <w:r w:rsidR="00203B0B">
        <w:rPr>
          <w:rFonts w:eastAsia="Arial" w:cs="Arial"/>
          <w:color w:val="000000" w:themeColor="text1"/>
        </w:rPr>
        <w:t>.</w:t>
      </w:r>
      <w:r w:rsidRPr="49C2740A" w:rsidR="7C9A9EE5">
        <w:rPr>
          <w:rFonts w:eastAsia="Arial" w:cs="Arial"/>
          <w:color w:val="000000" w:themeColor="text1"/>
        </w:rPr>
        <w:t xml:space="preserve"> </w:t>
      </w:r>
      <w:r w:rsidRPr="2015029C" w:rsidR="7C9A9EE5">
        <w:rPr>
          <w:rFonts w:eastAsia="Arial" w:cs="Arial"/>
          <w:color w:val="000000" w:themeColor="text1"/>
        </w:rPr>
        <w:t xml:space="preserve"> </w:t>
      </w:r>
    </w:p>
    <w:p w:rsidR="005D7920" w:rsidP="2B06C3B4" w:rsidRDefault="00203B0B" w14:paraId="01A75E11" w14:textId="423D30A7">
      <w:pPr>
        <w:spacing w:before="240" w:after="160" w:line="360" w:lineRule="auto"/>
        <w:rPr>
          <w:rFonts w:eastAsia="Arial" w:cs="Arial"/>
          <w:color w:val="000000" w:themeColor="text1"/>
        </w:rPr>
      </w:pPr>
      <w:r w:rsidRPr="30B709BF">
        <w:rPr>
          <w:rFonts w:eastAsia="Arial" w:cs="Arial"/>
          <w:b/>
          <w:bCs/>
          <w:color w:val="000000" w:themeColor="text1"/>
        </w:rPr>
        <w:t xml:space="preserve">DPA </w:t>
      </w:r>
      <w:r w:rsidRPr="30B709BF" w:rsidR="00316C5A">
        <w:rPr>
          <w:rFonts w:eastAsia="Arial" w:cs="Arial"/>
          <w:b/>
          <w:bCs/>
          <w:color w:val="000000" w:themeColor="text1"/>
        </w:rPr>
        <w:t>asks</w:t>
      </w:r>
      <w:r w:rsidRPr="30B709BF">
        <w:rPr>
          <w:rFonts w:eastAsia="Arial" w:cs="Arial"/>
          <w:color w:val="000000" w:themeColor="text1"/>
        </w:rPr>
        <w:t xml:space="preserve"> that</w:t>
      </w:r>
      <w:r w:rsidRPr="30B709BF" w:rsidR="00DB684E">
        <w:rPr>
          <w:rFonts w:eastAsia="Arial" w:cs="Arial"/>
          <w:color w:val="000000" w:themeColor="text1"/>
        </w:rPr>
        <w:t xml:space="preserve"> </w:t>
      </w:r>
      <w:r w:rsidRPr="30B709BF" w:rsidR="6B12AD84">
        <w:rPr>
          <w:rFonts w:eastAsia="Arial" w:cs="Arial"/>
          <w:color w:val="000000" w:themeColor="text1"/>
        </w:rPr>
        <w:t>an integrated cross-government approach be taken to collecting disability data</w:t>
      </w:r>
      <w:r w:rsidRPr="30B709BF" w:rsidR="00316C5A">
        <w:rPr>
          <w:rFonts w:eastAsia="Arial" w:cs="Arial"/>
          <w:color w:val="000000" w:themeColor="text1"/>
        </w:rPr>
        <w:t>.</w:t>
      </w:r>
      <w:r w:rsidRPr="30B709BF" w:rsidR="00BA4708">
        <w:rPr>
          <w:rFonts w:eastAsia="Arial" w:cs="Arial"/>
          <w:color w:val="000000" w:themeColor="text1"/>
        </w:rPr>
        <w:t xml:space="preserve"> </w:t>
      </w:r>
    </w:p>
    <w:p w:rsidRPr="005E1E1C" w:rsidR="00036181" w:rsidP="001270BC" w:rsidRDefault="00036181" w14:paraId="1D55B902" w14:textId="1E985D4C">
      <w:pPr>
        <w:pStyle w:val="ListParagraph"/>
        <w:spacing w:after="0" w:line="276" w:lineRule="auto"/>
        <w:rPr>
          <w:rStyle w:val="Heading1Char"/>
          <w:rFonts w:eastAsia="Arial" w:cs="Arial"/>
          <w:b w:val="0"/>
          <w:color w:val="000000" w:themeColor="text1"/>
          <w:sz w:val="24"/>
          <w:szCs w:val="24"/>
        </w:rPr>
      </w:pPr>
    </w:p>
    <w:p w:rsidR="00837E8B" w:rsidP="002777D5" w:rsidRDefault="00E65E94" w14:paraId="38F897B0" w14:textId="77777777">
      <w:pPr>
        <w:pStyle w:val="ListParagraph"/>
        <w:numPr>
          <w:ilvl w:val="0"/>
          <w:numId w:val="12"/>
        </w:numPr>
        <w:spacing w:after="0" w:line="276" w:lineRule="auto"/>
        <w:ind w:left="426" w:hanging="426"/>
        <w:rPr>
          <w:rFonts w:eastAsia="Arial" w:cs="Arial"/>
          <w:color w:val="1F3864" w:themeColor="accent5" w:themeShade="80"/>
          <w:sz w:val="32"/>
          <w:szCs w:val="32"/>
        </w:rPr>
      </w:pPr>
      <w:r>
        <w:rPr>
          <w:rStyle w:val="Heading1Char"/>
          <w:rFonts w:eastAsia="Arial" w:cs="Arial"/>
          <w:bCs/>
          <w:color w:val="1F3864" w:themeColor="accent5" w:themeShade="80"/>
          <w:sz w:val="32"/>
        </w:rPr>
        <w:t xml:space="preserve">  </w:t>
      </w:r>
      <w:r w:rsidRPr="00B819D5" w:rsidR="7C46A454">
        <w:rPr>
          <w:rStyle w:val="Heading1Char"/>
          <w:rFonts w:eastAsia="Arial" w:cs="Arial"/>
          <w:bCs/>
          <w:color w:val="1F3864" w:themeColor="accent5" w:themeShade="80"/>
          <w:sz w:val="32"/>
        </w:rPr>
        <w:t>Outcome Areas</w:t>
      </w:r>
      <w:r w:rsidRPr="00B819D5" w:rsidR="7C46A454">
        <w:rPr>
          <w:rFonts w:eastAsia="Arial" w:cs="Arial"/>
          <w:color w:val="1F3864" w:themeColor="accent5" w:themeShade="80"/>
          <w:sz w:val="32"/>
          <w:szCs w:val="32"/>
        </w:rPr>
        <w:t xml:space="preserve"> </w:t>
      </w:r>
    </w:p>
    <w:p w:rsidR="004264A7" w:rsidP="002C4CFB" w:rsidRDefault="004264A7" w14:paraId="5F3DCAA2" w14:textId="77777777">
      <w:pPr>
        <w:spacing w:after="0" w:line="276" w:lineRule="auto"/>
        <w:rPr>
          <w:rFonts w:eastAsia="Arial" w:cs="Arial"/>
          <w:bCs/>
          <w:color w:val="1F3864" w:themeColor="accent5" w:themeShade="80"/>
          <w:sz w:val="28"/>
          <w:szCs w:val="28"/>
        </w:rPr>
      </w:pPr>
    </w:p>
    <w:p w:rsidRPr="002C4CFB" w:rsidR="58A0D68A" w:rsidP="002C4CFB" w:rsidRDefault="002C4CFB" w14:paraId="2F9074E5" w14:textId="73344098">
      <w:pPr>
        <w:spacing w:after="0" w:line="276" w:lineRule="auto"/>
        <w:rPr>
          <w:rFonts w:eastAsia="Arial" w:cs="Arial"/>
          <w:b/>
          <w:color w:val="1F3864" w:themeColor="accent5" w:themeShade="80"/>
          <w:sz w:val="32"/>
          <w:szCs w:val="32"/>
        </w:rPr>
      </w:pPr>
      <w:r>
        <w:rPr>
          <w:rFonts w:eastAsia="Arial" w:cs="Arial"/>
          <w:b/>
          <w:color w:val="1F3864" w:themeColor="accent5" w:themeShade="80"/>
          <w:sz w:val="28"/>
          <w:szCs w:val="28"/>
        </w:rPr>
        <w:t xml:space="preserve">Outcome 1: </w:t>
      </w:r>
      <w:r w:rsidRPr="002C4CFB" w:rsidR="008C2AA4">
        <w:rPr>
          <w:rFonts w:eastAsia="Arial" w:cs="Arial"/>
          <w:b/>
          <w:color w:val="1F3864" w:themeColor="accent5" w:themeShade="80"/>
          <w:sz w:val="28"/>
          <w:szCs w:val="28"/>
        </w:rPr>
        <w:t>Education</w:t>
      </w:r>
    </w:p>
    <w:p w:rsidRPr="00837E8B" w:rsidR="008A704B" w:rsidP="008A704B" w:rsidRDefault="008A704B" w14:paraId="0E019DE3" w14:textId="77777777">
      <w:pPr>
        <w:pStyle w:val="ListParagraph"/>
        <w:spacing w:after="0" w:line="276" w:lineRule="auto"/>
        <w:rPr>
          <w:rFonts w:eastAsia="Arial" w:cs="Arial"/>
          <w:b/>
          <w:color w:val="1F3864" w:themeColor="accent5" w:themeShade="80"/>
          <w:sz w:val="32"/>
          <w:szCs w:val="32"/>
        </w:rPr>
      </w:pPr>
    </w:p>
    <w:p w:rsidRPr="00BE4678" w:rsidR="00952AEA" w:rsidP="004264A7" w:rsidRDefault="008A704B" w14:paraId="4CB77781" w14:textId="00EF67C3">
      <w:pPr>
        <w:pStyle w:val="ListParagraph"/>
        <w:numPr>
          <w:ilvl w:val="0"/>
          <w:numId w:val="27"/>
        </w:numPr>
        <w:spacing w:line="360" w:lineRule="auto"/>
        <w:ind w:left="284"/>
        <w:rPr>
          <w:rFonts w:eastAsia="Arial" w:cs="Arial"/>
          <w:b/>
          <w:bCs/>
          <w:color w:val="1F3864" w:themeColor="accent5" w:themeShade="80"/>
          <w:sz w:val="28"/>
          <w:szCs w:val="28"/>
        </w:rPr>
      </w:pPr>
      <w:r w:rsidRPr="00BE4678">
        <w:rPr>
          <w:rFonts w:eastAsia="Arial" w:cs="Arial"/>
          <w:b/>
          <w:bCs/>
          <w:color w:val="1F3864" w:themeColor="accent5" w:themeShade="80"/>
          <w:sz w:val="28"/>
          <w:szCs w:val="28"/>
        </w:rPr>
        <w:t>Education goals</w:t>
      </w:r>
    </w:p>
    <w:p w:rsidRPr="0049387C" w:rsidR="00E55457" w:rsidP="00E55457" w:rsidRDefault="0099572C" w14:paraId="6BAEEBCF" w14:textId="36B43B51">
      <w:pPr>
        <w:spacing w:after="160" w:line="360" w:lineRule="auto"/>
        <w:rPr>
          <w:rFonts w:eastAsia="Arial" w:cs="Arial"/>
          <w:color w:val="000000" w:themeColor="text1"/>
        </w:rPr>
      </w:pPr>
      <w:r w:rsidRPr="30B709BF">
        <w:rPr>
          <w:rFonts w:eastAsia="Arial" w:cs="Arial"/>
          <w:color w:val="000000" w:themeColor="text1"/>
        </w:rPr>
        <w:t>DP</w:t>
      </w:r>
      <w:r w:rsidRPr="30B709BF" w:rsidR="00170A3D">
        <w:rPr>
          <w:rFonts w:eastAsia="Arial" w:cs="Arial"/>
          <w:color w:val="000000" w:themeColor="text1"/>
        </w:rPr>
        <w:t xml:space="preserve">A and the disabled people we have consulted believe that the education </w:t>
      </w:r>
      <w:r w:rsidRPr="30B709BF" w:rsidR="004027FF">
        <w:rPr>
          <w:rFonts w:eastAsia="Arial" w:cs="Arial"/>
          <w:color w:val="000000" w:themeColor="text1"/>
        </w:rPr>
        <w:t xml:space="preserve">outcomes area </w:t>
      </w:r>
      <w:r w:rsidRPr="30B709BF" w:rsidR="006C423B">
        <w:rPr>
          <w:rFonts w:eastAsia="Arial" w:cs="Arial"/>
          <w:color w:val="000000" w:themeColor="text1"/>
        </w:rPr>
        <w:t xml:space="preserve">is </w:t>
      </w:r>
      <w:r w:rsidRPr="30B709BF" w:rsidR="004027FF">
        <w:rPr>
          <w:rFonts w:eastAsia="Arial" w:cs="Arial"/>
          <w:color w:val="000000" w:themeColor="text1"/>
        </w:rPr>
        <w:t>weak and need</w:t>
      </w:r>
      <w:r w:rsidRPr="30B709BF" w:rsidR="006C423B">
        <w:rPr>
          <w:rFonts w:eastAsia="Arial" w:cs="Arial"/>
          <w:color w:val="000000" w:themeColor="text1"/>
        </w:rPr>
        <w:t>s</w:t>
      </w:r>
      <w:r w:rsidRPr="30B709BF" w:rsidR="008A704B">
        <w:rPr>
          <w:rFonts w:eastAsia="Arial" w:cs="Arial"/>
          <w:color w:val="000000" w:themeColor="text1"/>
        </w:rPr>
        <w:t xml:space="preserve"> fundamental</w:t>
      </w:r>
      <w:r w:rsidRPr="30B709BF" w:rsidR="004027FF">
        <w:rPr>
          <w:rFonts w:eastAsia="Arial" w:cs="Arial"/>
          <w:color w:val="000000" w:themeColor="text1"/>
        </w:rPr>
        <w:t xml:space="preserve"> improvement. </w:t>
      </w:r>
      <w:r w:rsidRPr="30B709BF" w:rsidR="00E55457">
        <w:rPr>
          <w:rFonts w:eastAsia="Arial" w:cs="Arial"/>
          <w:color w:val="000000" w:themeColor="text1"/>
        </w:rPr>
        <w:t>W</w:t>
      </w:r>
      <w:r w:rsidRPr="30B709BF" w:rsidR="0019676E">
        <w:rPr>
          <w:rFonts w:eastAsia="Arial" w:cs="Arial"/>
          <w:color w:val="000000" w:themeColor="text1"/>
        </w:rPr>
        <w:t xml:space="preserve">e welcomed the investment of an additional </w:t>
      </w:r>
      <w:r w:rsidRPr="30B709BF" w:rsidR="0049166C">
        <w:rPr>
          <w:rFonts w:eastAsia="Arial" w:cs="Arial"/>
          <w:color w:val="000000" w:themeColor="text1"/>
        </w:rPr>
        <w:t>$746.7 million in</w:t>
      </w:r>
      <w:r w:rsidRPr="30B709BF" w:rsidR="0071088E">
        <w:rPr>
          <w:rFonts w:eastAsia="Arial" w:cs="Arial"/>
          <w:color w:val="000000" w:themeColor="text1"/>
        </w:rPr>
        <w:t>to learning support in Budget 2025</w:t>
      </w:r>
      <w:r w:rsidRPr="30B709BF" w:rsidR="00AB2761">
        <w:rPr>
          <w:rFonts w:eastAsia="Arial" w:cs="Arial"/>
          <w:color w:val="000000" w:themeColor="text1"/>
        </w:rPr>
        <w:t xml:space="preserve"> as referenced in the document</w:t>
      </w:r>
      <w:r w:rsidRPr="30B709BF" w:rsidR="0071088E">
        <w:rPr>
          <w:rFonts w:eastAsia="Arial" w:cs="Arial"/>
          <w:color w:val="000000" w:themeColor="text1"/>
        </w:rPr>
        <w:t xml:space="preserve">. </w:t>
      </w:r>
      <w:r w:rsidRPr="30B709BF" w:rsidR="00172CBA">
        <w:rPr>
          <w:rFonts w:eastAsia="Arial" w:cs="Arial"/>
          <w:color w:val="000000" w:themeColor="text1"/>
        </w:rPr>
        <w:t>However, while this funding</w:t>
      </w:r>
      <w:r w:rsidRPr="30B709BF" w:rsidR="0071088E">
        <w:rPr>
          <w:rFonts w:eastAsia="Arial" w:cs="Arial"/>
          <w:color w:val="000000" w:themeColor="text1"/>
        </w:rPr>
        <w:t xml:space="preserve"> </w:t>
      </w:r>
      <w:r w:rsidRPr="30B709BF" w:rsidR="00172CBA">
        <w:rPr>
          <w:rFonts w:eastAsia="Arial" w:cs="Arial"/>
          <w:color w:val="000000" w:themeColor="text1"/>
        </w:rPr>
        <w:t xml:space="preserve">was </w:t>
      </w:r>
      <w:r w:rsidRPr="30B709BF" w:rsidR="0071088E">
        <w:rPr>
          <w:rFonts w:eastAsia="Arial" w:cs="Arial"/>
          <w:color w:val="000000" w:themeColor="text1"/>
        </w:rPr>
        <w:t xml:space="preserve">an important </w:t>
      </w:r>
      <w:r w:rsidRPr="30B709BF" w:rsidR="00DB63C7">
        <w:rPr>
          <w:rFonts w:eastAsia="Arial" w:cs="Arial"/>
          <w:color w:val="000000" w:themeColor="text1"/>
        </w:rPr>
        <w:t xml:space="preserve">first </w:t>
      </w:r>
      <w:r w:rsidRPr="30B709BF" w:rsidR="0071088E">
        <w:rPr>
          <w:rFonts w:eastAsia="Arial" w:cs="Arial"/>
          <w:color w:val="000000" w:themeColor="text1"/>
        </w:rPr>
        <w:t>step in recognising the learn</w:t>
      </w:r>
      <w:r w:rsidRPr="30B709BF" w:rsidR="00172CBA">
        <w:rPr>
          <w:rFonts w:eastAsia="Arial" w:cs="Arial"/>
          <w:color w:val="000000" w:themeColor="text1"/>
        </w:rPr>
        <w:t>ing</w:t>
      </w:r>
      <w:r w:rsidRPr="30B709BF" w:rsidR="0071088E">
        <w:rPr>
          <w:rFonts w:eastAsia="Arial" w:cs="Arial"/>
          <w:color w:val="000000" w:themeColor="text1"/>
        </w:rPr>
        <w:t xml:space="preserve"> needs of disabled students, </w:t>
      </w:r>
      <w:r w:rsidRPr="30B709BF" w:rsidR="005E2EC8">
        <w:rPr>
          <w:rFonts w:eastAsia="Arial" w:cs="Arial"/>
          <w:color w:val="000000" w:themeColor="text1"/>
        </w:rPr>
        <w:t>the systemic barriers to education remain significant</w:t>
      </w:r>
      <w:r w:rsidRPr="30B709BF" w:rsidR="00C91823">
        <w:rPr>
          <w:rFonts w:eastAsia="Arial" w:cs="Arial"/>
          <w:color w:val="000000" w:themeColor="text1"/>
        </w:rPr>
        <w:t xml:space="preserve"> and have not been fully addressed in the draft.</w:t>
      </w:r>
    </w:p>
    <w:p w:rsidRPr="002044A0" w:rsidR="00C00333" w:rsidP="002044A0" w:rsidRDefault="0076090C" w14:paraId="38DEFF37" w14:textId="464C2317">
      <w:pPr>
        <w:spacing w:after="160" w:line="360" w:lineRule="auto"/>
        <w:rPr>
          <w:rFonts w:eastAsia="Arial" w:cs="Arial"/>
          <w:color w:val="000000" w:themeColor="text1"/>
        </w:rPr>
      </w:pPr>
      <w:r w:rsidRPr="799DA29A" w:rsidR="622E896A">
        <w:rPr>
          <w:rFonts w:eastAsia="Arial" w:cs="Arial"/>
          <w:color w:val="000000" w:themeColor="text1" w:themeTint="FF" w:themeShade="FF"/>
        </w:rPr>
        <w:t>The strategy needs to take a broader educational approach</w:t>
      </w:r>
      <w:r w:rsidRPr="799DA29A" w:rsidR="1540CB20">
        <w:rPr>
          <w:rFonts w:eastAsia="Arial" w:cs="Arial"/>
          <w:color w:val="000000" w:themeColor="text1" w:themeTint="FF" w:themeShade="FF"/>
        </w:rPr>
        <w:t>,</w:t>
      </w:r>
      <w:r w:rsidRPr="799DA29A" w:rsidR="622E896A">
        <w:rPr>
          <w:rFonts w:eastAsia="Arial" w:cs="Arial"/>
          <w:color w:val="000000" w:themeColor="text1" w:themeTint="FF" w:themeShade="FF"/>
        </w:rPr>
        <w:t xml:space="preserve"> </w:t>
      </w:r>
      <w:r w:rsidRPr="799DA29A" w:rsidR="53E300F6">
        <w:rPr>
          <w:rFonts w:eastAsia="Arial" w:cs="Arial"/>
          <w:color w:val="000000" w:themeColor="text1" w:themeTint="FF" w:themeShade="FF"/>
        </w:rPr>
        <w:t>focusing on inclusive education</w:t>
      </w:r>
      <w:r w:rsidRPr="799DA29A" w:rsidR="622E896A">
        <w:rPr>
          <w:rFonts w:eastAsia="Arial" w:cs="Arial"/>
          <w:color w:val="000000" w:themeColor="text1" w:themeTint="FF" w:themeShade="FF"/>
        </w:rPr>
        <w:t xml:space="preserve"> rather than </w:t>
      </w:r>
      <w:r w:rsidRPr="799DA29A" w:rsidR="4CBF1A53">
        <w:rPr>
          <w:rFonts w:eastAsia="Arial" w:cs="Arial"/>
          <w:color w:val="000000" w:themeColor="text1" w:themeTint="FF" w:themeShade="FF"/>
        </w:rPr>
        <w:t xml:space="preserve">a </w:t>
      </w:r>
      <w:r w:rsidRPr="799DA29A" w:rsidR="67BE3C1E">
        <w:rPr>
          <w:rFonts w:eastAsia="Arial" w:cs="Arial"/>
          <w:color w:val="000000" w:themeColor="text1" w:themeTint="FF" w:themeShade="FF"/>
        </w:rPr>
        <w:t>simplistic</w:t>
      </w:r>
      <w:r w:rsidRPr="799DA29A" w:rsidR="4CBF1A53">
        <w:rPr>
          <w:rFonts w:eastAsia="Arial" w:cs="Arial"/>
          <w:color w:val="000000" w:themeColor="text1" w:themeTint="FF" w:themeShade="FF"/>
        </w:rPr>
        <w:t xml:space="preserve"> </w:t>
      </w:r>
      <w:r w:rsidRPr="799DA29A" w:rsidR="1AF3A75B">
        <w:rPr>
          <w:rFonts w:eastAsia="Arial" w:cs="Arial"/>
          <w:color w:val="000000" w:themeColor="text1" w:themeTint="FF" w:themeShade="FF"/>
        </w:rPr>
        <w:t xml:space="preserve">focus on </w:t>
      </w:r>
      <w:r w:rsidRPr="799DA29A" w:rsidR="622E896A">
        <w:rPr>
          <w:rFonts w:eastAsia="Arial" w:cs="Arial"/>
          <w:color w:val="000000" w:themeColor="text1" w:themeTint="FF" w:themeShade="FF"/>
        </w:rPr>
        <w:t>learning support.</w:t>
      </w:r>
      <w:r w:rsidRPr="799DA29A" w:rsidR="24E99F7F">
        <w:rPr>
          <w:rFonts w:eastAsia="Arial" w:cs="Arial"/>
          <w:color w:val="000000" w:themeColor="text1" w:themeTint="FF" w:themeShade="FF"/>
        </w:rPr>
        <w:t xml:space="preserve"> </w:t>
      </w:r>
      <w:r w:rsidRPr="799DA29A" w:rsidR="54CC5D82">
        <w:rPr>
          <w:rFonts w:eastAsia="Arial" w:cs="Arial"/>
          <w:color w:val="000000" w:themeColor="text1" w:themeTint="FF" w:themeShade="FF"/>
        </w:rPr>
        <w:t xml:space="preserve">It </w:t>
      </w:r>
      <w:r w:rsidRPr="799DA29A" w:rsidR="5EDBADE8">
        <w:rPr>
          <w:rFonts w:eastAsia="Arial" w:cs="Arial"/>
          <w:color w:val="000000" w:themeColor="text1" w:themeTint="FF" w:themeShade="FF"/>
        </w:rPr>
        <w:t xml:space="preserve">also </w:t>
      </w:r>
      <w:r w:rsidRPr="799DA29A" w:rsidR="5EDBADE8">
        <w:rPr>
          <w:rFonts w:eastAsia="Arial" w:cs="Arial"/>
          <w:color w:val="000000" w:themeColor="text1" w:themeTint="FF" w:themeShade="FF"/>
        </w:rPr>
        <w:t xml:space="preserve">fails </w:t>
      </w:r>
      <w:r w:rsidRPr="799DA29A" w:rsidR="54CC5D82">
        <w:rPr>
          <w:rFonts w:eastAsia="Arial" w:cs="Arial"/>
          <w:color w:val="000000" w:themeColor="text1" w:themeTint="FF" w:themeShade="FF"/>
        </w:rPr>
        <w:t>to</w:t>
      </w:r>
      <w:r w:rsidRPr="799DA29A" w:rsidR="54CC5D82">
        <w:rPr>
          <w:rFonts w:eastAsia="Arial" w:cs="Arial"/>
          <w:color w:val="000000" w:themeColor="text1" w:themeTint="FF" w:themeShade="FF"/>
        </w:rPr>
        <w:t xml:space="preserve"> recognise</w:t>
      </w:r>
      <w:r w:rsidRPr="799DA29A" w:rsidR="26F138C2">
        <w:rPr>
          <w:rFonts w:eastAsia="Arial" w:cs="Arial"/>
          <w:color w:val="000000" w:themeColor="text1" w:themeTint="FF" w:themeShade="FF"/>
        </w:rPr>
        <w:t xml:space="preserve"> life-long learning, transitions, and school</w:t>
      </w:r>
      <w:r w:rsidRPr="799DA29A" w:rsidR="54CC5D82">
        <w:rPr>
          <w:rFonts w:eastAsia="Arial" w:cs="Arial"/>
          <w:color w:val="000000" w:themeColor="text1" w:themeTint="FF" w:themeShade="FF"/>
        </w:rPr>
        <w:t>/educational institution</w:t>
      </w:r>
      <w:r w:rsidRPr="799DA29A" w:rsidR="26F138C2">
        <w:rPr>
          <w:rFonts w:eastAsia="Arial" w:cs="Arial"/>
          <w:color w:val="000000" w:themeColor="text1" w:themeTint="FF" w:themeShade="FF"/>
        </w:rPr>
        <w:t xml:space="preserve"> accountability.</w:t>
      </w:r>
      <w:r w:rsidRPr="799DA29A" w:rsidR="26F138C2">
        <w:rPr>
          <w:rFonts w:eastAsia="Arial" w:cs="Arial"/>
          <w:color w:val="242424"/>
          <w:sz w:val="20"/>
          <w:szCs w:val="20"/>
        </w:rPr>
        <w:t xml:space="preserve"> </w:t>
      </w:r>
    </w:p>
    <w:p w:rsidR="00174383" w:rsidP="30B709BF" w:rsidRDefault="15EAD2D0" w14:paraId="68EB7CAF" w14:textId="5C8449C2">
      <w:pPr>
        <w:spacing w:before="240" w:line="360" w:lineRule="auto"/>
        <w:rPr>
          <w:rFonts w:eastAsia="Arial" w:cs="Arial"/>
          <w:color w:val="000000" w:themeColor="text1"/>
        </w:rPr>
      </w:pPr>
      <w:r w:rsidRPr="30B709BF">
        <w:rPr>
          <w:rFonts w:eastAsia="Arial" w:cs="Arial"/>
          <w:color w:val="000000" w:themeColor="text1"/>
        </w:rPr>
        <w:t xml:space="preserve">DPA has major concerns around the focus on </w:t>
      </w:r>
      <w:r w:rsidRPr="30B709BF" w:rsidR="00174383">
        <w:rPr>
          <w:rFonts w:eastAsia="Arial" w:cs="Arial"/>
          <w:color w:val="000000" w:themeColor="text1"/>
        </w:rPr>
        <w:t>educational</w:t>
      </w:r>
      <w:r w:rsidRPr="30B709BF" w:rsidR="19E06A02">
        <w:rPr>
          <w:rFonts w:eastAsia="Arial" w:cs="Arial"/>
          <w:color w:val="000000" w:themeColor="text1"/>
        </w:rPr>
        <w:t xml:space="preserve"> “</w:t>
      </w:r>
      <w:r w:rsidRPr="30B709BF" w:rsidR="00174383">
        <w:rPr>
          <w:rFonts w:eastAsia="Arial" w:cs="Arial"/>
          <w:color w:val="000000" w:themeColor="text1"/>
        </w:rPr>
        <w:t>choice</w:t>
      </w:r>
      <w:r w:rsidRPr="30B709BF" w:rsidR="6B05F1D7">
        <w:rPr>
          <w:rFonts w:eastAsia="Arial" w:cs="Arial"/>
          <w:color w:val="000000" w:themeColor="text1"/>
        </w:rPr>
        <w:t xml:space="preserve">” </w:t>
      </w:r>
      <w:r w:rsidRPr="30B709BF" w:rsidR="229C158F">
        <w:rPr>
          <w:rFonts w:eastAsia="Arial" w:cs="Arial"/>
          <w:color w:val="000000" w:themeColor="text1"/>
        </w:rPr>
        <w:t xml:space="preserve">within the educational context. While the principle of </w:t>
      </w:r>
      <w:r w:rsidRPr="30B709BF" w:rsidR="00AF5634">
        <w:rPr>
          <w:rFonts w:eastAsia="Arial" w:cs="Arial"/>
          <w:color w:val="000000" w:themeColor="text1"/>
        </w:rPr>
        <w:t>choice</w:t>
      </w:r>
      <w:r w:rsidRPr="30B709BF" w:rsidR="229C158F">
        <w:rPr>
          <w:rFonts w:eastAsia="Arial" w:cs="Arial"/>
          <w:color w:val="000000" w:themeColor="text1"/>
        </w:rPr>
        <w:t xml:space="preserve"> and control </w:t>
      </w:r>
      <w:r w:rsidRPr="30B709BF" w:rsidR="34B9DC20">
        <w:rPr>
          <w:rFonts w:eastAsia="Arial" w:cs="Arial"/>
          <w:color w:val="000000" w:themeColor="text1"/>
        </w:rPr>
        <w:t xml:space="preserve">is essential for </w:t>
      </w:r>
      <w:r w:rsidRPr="30B709BF" w:rsidR="229C158F">
        <w:rPr>
          <w:rFonts w:eastAsia="Arial" w:cs="Arial"/>
          <w:color w:val="000000" w:themeColor="text1"/>
        </w:rPr>
        <w:t xml:space="preserve">disabled people and their families whānau </w:t>
      </w:r>
      <w:r w:rsidRPr="30B709BF" w:rsidR="595CB178">
        <w:rPr>
          <w:rFonts w:eastAsia="Arial" w:cs="Arial"/>
          <w:color w:val="000000" w:themeColor="text1"/>
        </w:rPr>
        <w:t xml:space="preserve">in life choices, it should not be misused as a pretext for promoting segregated schools.  </w:t>
      </w:r>
    </w:p>
    <w:p w:rsidR="00174383" w:rsidP="00B819D5" w:rsidRDefault="1B276E19" w14:paraId="56E5FAFF" w14:textId="01D38C03">
      <w:pPr>
        <w:spacing w:line="360" w:lineRule="auto"/>
        <w:rPr>
          <w:rFonts w:eastAsia="Arial" w:cs="Arial"/>
          <w:color w:val="000000" w:themeColor="text1"/>
        </w:rPr>
      </w:pPr>
      <w:r w:rsidRPr="187E5195" w:rsidR="1B276E19">
        <w:rPr>
          <w:rFonts w:eastAsia="Arial" w:cs="Arial"/>
          <w:color w:val="000000" w:themeColor="text1" w:themeTint="FF" w:themeShade="FF"/>
        </w:rPr>
        <w:t>M</w:t>
      </w:r>
      <w:r w:rsidRPr="187E5195" w:rsidR="00AF5634">
        <w:rPr>
          <w:rFonts w:eastAsia="Arial" w:cs="Arial"/>
          <w:color w:val="000000" w:themeColor="text1" w:themeTint="FF" w:themeShade="FF"/>
        </w:rPr>
        <w:t xml:space="preserve">any disabled people and family whānau representatives have pointed out that disabled </w:t>
      </w:r>
      <w:r w:rsidRPr="187E5195" w:rsidR="00AF5634">
        <w:rPr>
          <w:rFonts w:eastAsia="Arial" w:cs="Arial"/>
          <w:color w:val="000000" w:themeColor="text1" w:themeTint="FF" w:themeShade="FF"/>
        </w:rPr>
        <w:t>ākonga</w:t>
      </w:r>
      <w:r w:rsidRPr="187E5195" w:rsidR="00AF5634">
        <w:rPr>
          <w:rFonts w:eastAsia="Arial" w:cs="Arial"/>
          <w:color w:val="000000" w:themeColor="text1" w:themeTint="FF" w:themeShade="FF"/>
        </w:rPr>
        <w:t xml:space="preserve"> have no </w:t>
      </w:r>
      <w:r w:rsidRPr="187E5195" w:rsidR="004760F7">
        <w:rPr>
          <w:rFonts w:eastAsia="Arial" w:cs="Arial"/>
          <w:color w:val="000000" w:themeColor="text1" w:themeTint="FF" w:themeShade="FF"/>
        </w:rPr>
        <w:t xml:space="preserve">real </w:t>
      </w:r>
      <w:r w:rsidRPr="187E5195" w:rsidR="00AF5634">
        <w:rPr>
          <w:rFonts w:eastAsia="Arial" w:cs="Arial"/>
          <w:color w:val="000000" w:themeColor="text1" w:themeTint="FF" w:themeShade="FF"/>
        </w:rPr>
        <w:t>choice</w:t>
      </w:r>
      <w:r w:rsidRPr="187E5195" w:rsidR="009A1616">
        <w:rPr>
          <w:rFonts w:eastAsia="Arial" w:cs="Arial"/>
          <w:color w:val="000000" w:themeColor="text1" w:themeTint="FF" w:themeShade="FF"/>
        </w:rPr>
        <w:t>, particularly in the school system.</w:t>
      </w:r>
      <w:r w:rsidRPr="187E5195" w:rsidR="2027FE8D">
        <w:rPr>
          <w:rFonts w:eastAsia="Arial" w:cs="Arial"/>
          <w:color w:val="000000" w:themeColor="text1" w:themeTint="FF" w:themeShade="FF"/>
        </w:rPr>
        <w:t xml:space="preserve"> What is more </w:t>
      </w:r>
      <w:r w:rsidRPr="187E5195" w:rsidR="30DB74AD">
        <w:rPr>
          <w:rFonts w:eastAsia="Arial" w:cs="Arial"/>
          <w:color w:val="000000" w:themeColor="text1" w:themeTint="FF" w:themeShade="FF"/>
        </w:rPr>
        <w:t xml:space="preserve">critical </w:t>
      </w:r>
      <w:r w:rsidRPr="187E5195" w:rsidR="30DB74AD">
        <w:rPr>
          <w:rFonts w:eastAsia="Arial" w:cs="Arial"/>
          <w:color w:val="000000" w:themeColor="text1" w:themeTint="FF" w:themeShade="FF"/>
        </w:rPr>
        <w:t>is</w:t>
      </w:r>
      <w:r w:rsidRPr="187E5195" w:rsidR="76489C7D">
        <w:rPr>
          <w:rFonts w:eastAsia="Arial" w:cs="Arial"/>
          <w:color w:val="000000" w:themeColor="text1" w:themeTint="FF" w:themeShade="FF"/>
        </w:rPr>
        <w:t xml:space="preserve"> </w:t>
      </w:r>
      <w:r w:rsidRPr="187E5195" w:rsidR="2027FE8D">
        <w:rPr>
          <w:rFonts w:eastAsia="Arial" w:cs="Arial"/>
          <w:color w:val="000000" w:themeColor="text1" w:themeTint="FF" w:themeShade="FF"/>
        </w:rPr>
        <w:t>to</w:t>
      </w:r>
      <w:r w:rsidRPr="187E5195" w:rsidR="2027FE8D">
        <w:rPr>
          <w:rFonts w:eastAsia="Arial" w:cs="Arial"/>
          <w:color w:val="000000" w:themeColor="text1" w:themeTint="FF" w:themeShade="FF"/>
        </w:rPr>
        <w:t xml:space="preserve"> ensure that all disabled </w:t>
      </w:r>
      <w:r w:rsidRPr="187E5195" w:rsidR="2027FE8D">
        <w:rPr>
          <w:rFonts w:eastAsia="Arial" w:cs="Arial"/>
          <w:color w:val="000000" w:themeColor="text1" w:themeTint="FF" w:themeShade="FF"/>
        </w:rPr>
        <w:t>ā</w:t>
      </w:r>
      <w:r w:rsidRPr="187E5195" w:rsidR="2027FE8D">
        <w:rPr>
          <w:rFonts w:eastAsia="Arial" w:cs="Arial"/>
          <w:color w:val="000000" w:themeColor="text1" w:themeTint="FF" w:themeShade="FF"/>
        </w:rPr>
        <w:t>konga</w:t>
      </w:r>
      <w:r w:rsidRPr="187E5195" w:rsidR="2027FE8D">
        <w:rPr>
          <w:rFonts w:eastAsia="Arial" w:cs="Arial"/>
          <w:color w:val="000000" w:themeColor="text1" w:themeTint="FF" w:themeShade="FF"/>
        </w:rPr>
        <w:t xml:space="preserve"> </w:t>
      </w:r>
      <w:r w:rsidRPr="187E5195" w:rsidR="2027FE8D">
        <w:rPr>
          <w:rFonts w:eastAsia="Arial" w:cs="Arial"/>
          <w:color w:val="000000" w:themeColor="text1" w:themeTint="FF" w:themeShade="FF"/>
        </w:rPr>
        <w:t xml:space="preserve">have access to an inclusive education that supports them to reach their potential. </w:t>
      </w:r>
    </w:p>
    <w:p w:rsidR="00342051" w:rsidP="00C93C25" w:rsidRDefault="2027FE8D" w14:paraId="0614617F" w14:textId="6712AD9D">
      <w:pPr>
        <w:spacing w:before="240" w:line="360" w:lineRule="auto"/>
        <w:rPr>
          <w:rFonts w:eastAsia="Arial" w:cs="Arial"/>
          <w:color w:val="000000" w:themeColor="text1"/>
        </w:rPr>
      </w:pPr>
      <w:r w:rsidRPr="30B709BF">
        <w:rPr>
          <w:rFonts w:eastAsia="Arial" w:cs="Arial"/>
          <w:color w:val="000000" w:themeColor="text1"/>
        </w:rPr>
        <w:t>Currently d</w:t>
      </w:r>
      <w:r w:rsidRPr="30B709BF" w:rsidR="009A1616">
        <w:rPr>
          <w:rFonts w:eastAsia="Arial" w:cs="Arial"/>
          <w:color w:val="000000" w:themeColor="text1"/>
        </w:rPr>
        <w:t>iscrimination</w:t>
      </w:r>
      <w:r w:rsidRPr="48066DD5" w:rsidR="009A1616">
        <w:rPr>
          <w:rFonts w:eastAsia="Arial" w:cs="Arial"/>
          <w:color w:val="000000" w:themeColor="text1"/>
        </w:rPr>
        <w:t xml:space="preserve"> and lack of support for disabled learners is rife throughout the educa</w:t>
      </w:r>
      <w:r w:rsidRPr="48066DD5" w:rsidR="001F5703">
        <w:rPr>
          <w:rFonts w:eastAsia="Arial" w:cs="Arial"/>
          <w:color w:val="000000" w:themeColor="text1"/>
        </w:rPr>
        <w:t xml:space="preserve">tion system, </w:t>
      </w:r>
      <w:r w:rsidRPr="48066DD5" w:rsidR="009A1616">
        <w:rPr>
          <w:rFonts w:eastAsia="Arial" w:cs="Arial"/>
          <w:color w:val="000000" w:themeColor="text1"/>
        </w:rPr>
        <w:t xml:space="preserve">especially within schools. </w:t>
      </w:r>
      <w:r w:rsidRPr="48066DD5" w:rsidR="458EB7FF">
        <w:rPr>
          <w:rFonts w:eastAsia="Arial" w:cs="Arial"/>
          <w:color w:val="000000" w:themeColor="text1"/>
        </w:rPr>
        <w:t>For example, s</w:t>
      </w:r>
      <w:r w:rsidRPr="48066DD5" w:rsidR="00277888">
        <w:rPr>
          <w:rFonts w:eastAsia="Arial" w:cs="Arial"/>
          <w:color w:val="000000" w:themeColor="text1"/>
        </w:rPr>
        <w:t xml:space="preserve">chools regularly decline the enrolment of disabled students citing either lack of resources or </w:t>
      </w:r>
      <w:r w:rsidRPr="48066DD5" w:rsidR="009A7BD1">
        <w:rPr>
          <w:rFonts w:eastAsia="Arial" w:cs="Arial"/>
          <w:color w:val="000000" w:themeColor="text1"/>
        </w:rPr>
        <w:t xml:space="preserve">unsuitability for their child. </w:t>
      </w:r>
      <w:r w:rsidRPr="48066DD5" w:rsidR="00D777FD">
        <w:rPr>
          <w:rFonts w:eastAsia="Arial" w:cs="Arial"/>
          <w:color w:val="000000" w:themeColor="text1"/>
        </w:rPr>
        <w:t xml:space="preserve"> This </w:t>
      </w:r>
      <w:r w:rsidRPr="48066DD5" w:rsidR="009B7DD0">
        <w:rPr>
          <w:rFonts w:eastAsia="Arial" w:cs="Arial"/>
          <w:color w:val="000000" w:themeColor="text1"/>
        </w:rPr>
        <w:t>means that</w:t>
      </w:r>
      <w:r w:rsidRPr="48066DD5" w:rsidR="00773BB1">
        <w:rPr>
          <w:rFonts w:eastAsia="Arial" w:cs="Arial"/>
          <w:color w:val="000000" w:themeColor="text1"/>
        </w:rPr>
        <w:t xml:space="preserve"> a significant number of</w:t>
      </w:r>
      <w:r w:rsidRPr="48066DD5" w:rsidR="009B7DD0">
        <w:rPr>
          <w:rFonts w:eastAsia="Arial" w:cs="Arial"/>
          <w:color w:val="000000" w:themeColor="text1"/>
        </w:rPr>
        <w:t xml:space="preserve"> schools contravene the Education and Training Act 2020’s provisions that all children</w:t>
      </w:r>
      <w:r w:rsidRPr="48066DD5" w:rsidR="007351C5">
        <w:rPr>
          <w:rFonts w:eastAsia="Arial" w:cs="Arial"/>
          <w:color w:val="000000" w:themeColor="text1"/>
        </w:rPr>
        <w:t xml:space="preserve"> have the right to be enrolled in</w:t>
      </w:r>
      <w:r w:rsidR="0026779D">
        <w:rPr>
          <w:rFonts w:eastAsia="Arial" w:cs="Arial"/>
          <w:color w:val="000000" w:themeColor="text1"/>
        </w:rPr>
        <w:t xml:space="preserve"> school</w:t>
      </w:r>
      <w:r w:rsidRPr="48066DD5" w:rsidR="00773BB1">
        <w:rPr>
          <w:rFonts w:eastAsia="Arial" w:cs="Arial"/>
          <w:color w:val="000000" w:themeColor="text1"/>
        </w:rPr>
        <w:t xml:space="preserve">. </w:t>
      </w:r>
      <w:r w:rsidRPr="48066DD5" w:rsidR="00C93C25">
        <w:rPr>
          <w:rFonts w:eastAsia="Arial" w:cs="Arial"/>
          <w:color w:val="000000" w:themeColor="text1"/>
        </w:rPr>
        <w:t>Better enforcement of existing education legislation, especially around</w:t>
      </w:r>
      <w:r w:rsidRPr="48066DD5" w:rsidR="005669BA">
        <w:rPr>
          <w:rFonts w:eastAsia="Arial" w:cs="Arial"/>
          <w:color w:val="000000" w:themeColor="text1"/>
        </w:rPr>
        <w:t xml:space="preserve"> the</w:t>
      </w:r>
      <w:r w:rsidRPr="48066DD5" w:rsidR="00C93C25">
        <w:rPr>
          <w:rFonts w:eastAsia="Arial" w:cs="Arial"/>
          <w:color w:val="000000" w:themeColor="text1"/>
        </w:rPr>
        <w:t xml:space="preserve"> right to e</w:t>
      </w:r>
      <w:r w:rsidRPr="48066DD5" w:rsidR="005669BA">
        <w:rPr>
          <w:rFonts w:eastAsia="Arial" w:cs="Arial"/>
          <w:color w:val="000000" w:themeColor="text1"/>
        </w:rPr>
        <w:t>ducation is needed.</w:t>
      </w:r>
    </w:p>
    <w:p w:rsidRPr="00C93C25" w:rsidR="00C93C25" w:rsidP="00C93C25" w:rsidRDefault="3996D1E9" w14:paraId="6B6AEE2D" w14:textId="072CAAC9">
      <w:pPr>
        <w:spacing w:before="240" w:line="360" w:lineRule="auto"/>
        <w:rPr>
          <w:rFonts w:eastAsia="Arial" w:cs="Arial"/>
          <w:color w:val="000000" w:themeColor="text1"/>
        </w:rPr>
      </w:pPr>
      <w:r w:rsidRPr="30B709BF">
        <w:rPr>
          <w:rFonts w:eastAsia="Arial" w:cs="Arial"/>
          <w:color w:val="000000" w:themeColor="text1"/>
        </w:rPr>
        <w:t>S</w:t>
      </w:r>
      <w:r w:rsidRPr="30B709BF" w:rsidR="00066C9C">
        <w:rPr>
          <w:rFonts w:eastAsia="Arial" w:cs="Arial"/>
          <w:color w:val="000000" w:themeColor="text1"/>
        </w:rPr>
        <w:t xml:space="preserve">chools and tertiary institutions </w:t>
      </w:r>
      <w:r w:rsidRPr="30B709BF" w:rsidR="7634AA4D">
        <w:rPr>
          <w:rFonts w:eastAsia="Arial" w:cs="Arial"/>
          <w:color w:val="000000" w:themeColor="text1"/>
        </w:rPr>
        <w:t xml:space="preserve">need </w:t>
      </w:r>
      <w:r w:rsidRPr="30B709BF" w:rsidR="00066C9C">
        <w:rPr>
          <w:rFonts w:eastAsia="Arial" w:cs="Arial"/>
          <w:color w:val="000000" w:themeColor="text1"/>
        </w:rPr>
        <w:t>to be</w:t>
      </w:r>
      <w:r w:rsidRPr="30B709BF" w:rsidR="00A852FD">
        <w:rPr>
          <w:rFonts w:eastAsia="Arial" w:cs="Arial"/>
          <w:color w:val="000000" w:themeColor="text1"/>
        </w:rPr>
        <w:t xml:space="preserve"> </w:t>
      </w:r>
      <w:r w:rsidRPr="30B709BF" w:rsidR="005669BA">
        <w:rPr>
          <w:rFonts w:eastAsia="Arial" w:cs="Arial"/>
          <w:color w:val="000000" w:themeColor="text1"/>
        </w:rPr>
        <w:t xml:space="preserve">held more </w:t>
      </w:r>
      <w:r w:rsidRPr="30B709BF" w:rsidR="00066C9C">
        <w:rPr>
          <w:rFonts w:eastAsia="Arial" w:cs="Arial"/>
          <w:color w:val="000000" w:themeColor="text1"/>
        </w:rPr>
        <w:t xml:space="preserve">accountable </w:t>
      </w:r>
      <w:r w:rsidRPr="30B709BF" w:rsidR="0003438D">
        <w:rPr>
          <w:rFonts w:eastAsia="Arial" w:cs="Arial"/>
          <w:color w:val="000000" w:themeColor="text1"/>
        </w:rPr>
        <w:t xml:space="preserve">for the way in which they meet the educational needs of disabled </w:t>
      </w:r>
      <w:proofErr w:type="spellStart"/>
      <w:r w:rsidRPr="30B709BF" w:rsidR="0003438D">
        <w:rPr>
          <w:rFonts w:eastAsia="Arial" w:cs="Arial"/>
          <w:color w:val="000000" w:themeColor="text1"/>
        </w:rPr>
        <w:t>ākonga</w:t>
      </w:r>
      <w:proofErr w:type="spellEnd"/>
      <w:r w:rsidRPr="30B709BF" w:rsidR="00A852FD">
        <w:rPr>
          <w:rFonts w:eastAsia="Arial" w:cs="Arial"/>
          <w:color w:val="000000" w:themeColor="text1"/>
        </w:rPr>
        <w:t xml:space="preserve"> through</w:t>
      </w:r>
      <w:r w:rsidRPr="30B709BF" w:rsidR="002A78A3">
        <w:rPr>
          <w:rFonts w:eastAsia="Arial" w:cs="Arial"/>
          <w:color w:val="000000" w:themeColor="text1"/>
        </w:rPr>
        <w:t xml:space="preserve"> </w:t>
      </w:r>
      <w:r w:rsidRPr="30B709BF" w:rsidR="00D41D14">
        <w:rPr>
          <w:rFonts w:eastAsia="Arial" w:cs="Arial"/>
          <w:color w:val="000000" w:themeColor="text1"/>
        </w:rPr>
        <w:t>mandatory re</w:t>
      </w:r>
      <w:r w:rsidRPr="30B709BF" w:rsidR="008171B6">
        <w:rPr>
          <w:rFonts w:eastAsia="Arial" w:cs="Arial"/>
          <w:color w:val="000000" w:themeColor="text1"/>
        </w:rPr>
        <w:t>porting</w:t>
      </w:r>
      <w:r w:rsidRPr="30B709BF" w:rsidR="002A78A3">
        <w:rPr>
          <w:rFonts w:eastAsia="Arial" w:cs="Arial"/>
          <w:color w:val="000000" w:themeColor="text1"/>
        </w:rPr>
        <w:t>.</w:t>
      </w:r>
      <w:r w:rsidRPr="30B709BF" w:rsidR="00A852FD">
        <w:rPr>
          <w:rFonts w:eastAsia="Arial" w:cs="Arial"/>
          <w:color w:val="000000" w:themeColor="text1"/>
        </w:rPr>
        <w:t xml:space="preserve"> </w:t>
      </w:r>
      <w:r w:rsidRPr="30B709BF" w:rsidR="0003438D">
        <w:rPr>
          <w:rFonts w:eastAsia="Arial" w:cs="Arial"/>
          <w:color w:val="000000" w:themeColor="text1"/>
        </w:rPr>
        <w:t xml:space="preserve"> </w:t>
      </w:r>
      <w:r w:rsidRPr="30B709BF" w:rsidR="00C93C25">
        <w:rPr>
          <w:rFonts w:eastAsia="Arial" w:cs="Arial"/>
          <w:color w:val="000000" w:themeColor="text1"/>
        </w:rPr>
        <w:t> </w:t>
      </w:r>
    </w:p>
    <w:p w:rsidR="00282A28" w:rsidP="00282A28" w:rsidRDefault="00600BE9" w14:paraId="542B1340" w14:textId="3ACBD313">
      <w:pPr>
        <w:spacing w:line="360" w:lineRule="auto"/>
        <w:rPr>
          <w:rFonts w:eastAsia="Arial" w:cs="Arial"/>
          <w:color w:val="000000" w:themeColor="text1"/>
        </w:rPr>
      </w:pPr>
      <w:r w:rsidRPr="48066DD5">
        <w:rPr>
          <w:rFonts w:eastAsia="Arial" w:cs="Arial"/>
          <w:color w:val="000000" w:themeColor="text1"/>
        </w:rPr>
        <w:t xml:space="preserve">The same applies </w:t>
      </w:r>
      <w:r w:rsidRPr="48066DD5" w:rsidR="4F36B59B">
        <w:rPr>
          <w:rFonts w:eastAsia="Arial" w:cs="Arial"/>
          <w:color w:val="000000" w:themeColor="text1"/>
        </w:rPr>
        <w:t>within</w:t>
      </w:r>
      <w:r w:rsidRPr="48066DD5">
        <w:rPr>
          <w:rFonts w:eastAsia="Arial" w:cs="Arial"/>
          <w:color w:val="000000" w:themeColor="text1"/>
        </w:rPr>
        <w:t xml:space="preserve"> tertiary education where, while there </w:t>
      </w:r>
      <w:r w:rsidRPr="48066DD5" w:rsidR="00036115">
        <w:rPr>
          <w:rFonts w:eastAsia="Arial" w:cs="Arial"/>
          <w:color w:val="000000" w:themeColor="text1"/>
        </w:rPr>
        <w:t>are</w:t>
      </w:r>
      <w:r w:rsidRPr="48066DD5">
        <w:rPr>
          <w:rFonts w:eastAsia="Arial" w:cs="Arial"/>
          <w:color w:val="000000" w:themeColor="text1"/>
        </w:rPr>
        <w:t xml:space="preserve"> </w:t>
      </w:r>
      <w:r w:rsidRPr="48066DD5" w:rsidR="00EE7891">
        <w:rPr>
          <w:rFonts w:eastAsia="Arial" w:cs="Arial"/>
          <w:color w:val="000000" w:themeColor="text1"/>
        </w:rPr>
        <w:t>a greater number</w:t>
      </w:r>
      <w:r w:rsidRPr="48066DD5">
        <w:rPr>
          <w:rFonts w:eastAsia="Arial" w:cs="Arial"/>
          <w:color w:val="000000" w:themeColor="text1"/>
        </w:rPr>
        <w:t xml:space="preserve"> of providers available, the real</w:t>
      </w:r>
      <w:r w:rsidRPr="48066DD5" w:rsidR="00A36F75">
        <w:rPr>
          <w:rFonts w:eastAsia="Arial" w:cs="Arial"/>
          <w:color w:val="000000" w:themeColor="text1"/>
        </w:rPr>
        <w:t xml:space="preserve">ity remains that there are </w:t>
      </w:r>
      <w:r w:rsidRPr="48066DD5" w:rsidR="0096193C">
        <w:rPr>
          <w:rFonts w:eastAsia="Arial" w:cs="Arial"/>
          <w:color w:val="000000" w:themeColor="text1"/>
        </w:rPr>
        <w:t xml:space="preserve">considerable </w:t>
      </w:r>
      <w:r w:rsidRPr="48066DD5" w:rsidR="00A36F75">
        <w:rPr>
          <w:rFonts w:eastAsia="Arial" w:cs="Arial"/>
          <w:color w:val="000000" w:themeColor="text1"/>
        </w:rPr>
        <w:t xml:space="preserve">barriers to </w:t>
      </w:r>
      <w:r w:rsidRPr="48066DD5" w:rsidR="00A36F75">
        <w:rPr>
          <w:rFonts w:eastAsia="Arial" w:cs="Arial"/>
          <w:color w:val="000000" w:themeColor="text1"/>
        </w:rPr>
        <w:t>enrolling and co</w:t>
      </w:r>
      <w:r w:rsidRPr="48066DD5" w:rsidR="00532E55">
        <w:rPr>
          <w:rFonts w:eastAsia="Arial" w:cs="Arial"/>
          <w:color w:val="000000" w:themeColor="text1"/>
        </w:rPr>
        <w:t xml:space="preserve">mpleting </w:t>
      </w:r>
      <w:r w:rsidR="001A7282">
        <w:rPr>
          <w:rFonts w:eastAsia="Arial" w:cs="Arial"/>
          <w:color w:val="000000" w:themeColor="text1"/>
        </w:rPr>
        <w:t>courses</w:t>
      </w:r>
      <w:r w:rsidRPr="48066DD5" w:rsidR="00532E55">
        <w:rPr>
          <w:rFonts w:eastAsia="Arial" w:cs="Arial"/>
          <w:color w:val="000000" w:themeColor="text1"/>
        </w:rPr>
        <w:t xml:space="preserve"> in the </w:t>
      </w:r>
      <w:r w:rsidRPr="48066DD5" w:rsidR="5DD203A6">
        <w:rPr>
          <w:rFonts w:eastAsia="Arial" w:cs="Arial"/>
          <w:color w:val="000000" w:themeColor="text1"/>
        </w:rPr>
        <w:t>sector</w:t>
      </w:r>
      <w:r w:rsidRPr="48066DD5" w:rsidR="00532E55">
        <w:rPr>
          <w:rFonts w:eastAsia="Arial" w:cs="Arial"/>
          <w:color w:val="000000" w:themeColor="text1"/>
        </w:rPr>
        <w:t>.</w:t>
      </w:r>
      <w:r w:rsidRPr="48066DD5" w:rsidR="00036115">
        <w:rPr>
          <w:rFonts w:eastAsia="Arial" w:cs="Arial"/>
          <w:color w:val="000000" w:themeColor="text1"/>
        </w:rPr>
        <w:t xml:space="preserve"> </w:t>
      </w:r>
      <w:r w:rsidRPr="48066DD5" w:rsidR="006D592F">
        <w:rPr>
          <w:rFonts w:eastAsia="Arial" w:cs="Arial"/>
          <w:color w:val="000000" w:themeColor="text1"/>
        </w:rPr>
        <w:t>Accessing funding and ongoing support and encountering poor attitudes</w:t>
      </w:r>
      <w:r w:rsidRPr="48066DD5" w:rsidR="001C3C82">
        <w:rPr>
          <w:rFonts w:eastAsia="Arial" w:cs="Arial"/>
          <w:color w:val="000000" w:themeColor="text1"/>
        </w:rPr>
        <w:t xml:space="preserve"> towards the need, for example, </w:t>
      </w:r>
      <w:r w:rsidRPr="48066DD5" w:rsidR="00D67F2C">
        <w:rPr>
          <w:rFonts w:eastAsia="Arial" w:cs="Arial"/>
          <w:color w:val="000000" w:themeColor="text1"/>
        </w:rPr>
        <w:t>to recognise reasonable accommodation</w:t>
      </w:r>
      <w:r w:rsidR="00280047">
        <w:rPr>
          <w:rFonts w:eastAsia="Arial" w:cs="Arial"/>
          <w:color w:val="000000" w:themeColor="text1"/>
        </w:rPr>
        <w:t xml:space="preserve"> requests made by</w:t>
      </w:r>
      <w:r w:rsidR="00533E1A">
        <w:rPr>
          <w:rFonts w:eastAsia="Arial" w:cs="Arial"/>
          <w:color w:val="000000" w:themeColor="text1"/>
        </w:rPr>
        <w:t xml:space="preserve"> disabled students</w:t>
      </w:r>
      <w:r w:rsidR="00280047">
        <w:rPr>
          <w:rFonts w:eastAsia="Arial" w:cs="Arial"/>
          <w:color w:val="000000" w:themeColor="text1"/>
        </w:rPr>
        <w:t xml:space="preserve"> of staff </w:t>
      </w:r>
      <w:r w:rsidRPr="48066DD5" w:rsidR="008F2D5C">
        <w:rPr>
          <w:rFonts w:eastAsia="Arial" w:cs="Arial"/>
          <w:color w:val="000000" w:themeColor="text1"/>
        </w:rPr>
        <w:t xml:space="preserve">are just some of the barriers that disabled </w:t>
      </w:r>
      <w:r w:rsidRPr="48066DD5" w:rsidR="60A0DCBF">
        <w:rPr>
          <w:rFonts w:eastAsia="Arial" w:cs="Arial"/>
          <w:color w:val="000000" w:themeColor="text1"/>
        </w:rPr>
        <w:t>learners'</w:t>
      </w:r>
      <w:r w:rsidRPr="48066DD5" w:rsidR="060516BA">
        <w:rPr>
          <w:rFonts w:eastAsia="Arial" w:cs="Arial"/>
          <w:color w:val="000000" w:themeColor="text1"/>
        </w:rPr>
        <w:t xml:space="preserve"> </w:t>
      </w:r>
      <w:r w:rsidRPr="48066DD5" w:rsidR="008F2D5C">
        <w:rPr>
          <w:rFonts w:eastAsia="Arial" w:cs="Arial"/>
          <w:color w:val="000000" w:themeColor="text1"/>
        </w:rPr>
        <w:t>encounter.</w:t>
      </w:r>
      <w:r w:rsidRPr="48066DD5" w:rsidR="00282A28">
        <w:rPr>
          <w:rFonts w:eastAsia="Arial" w:cs="Arial"/>
          <w:color w:val="000000" w:themeColor="text1"/>
        </w:rPr>
        <w:t xml:space="preserve"> </w:t>
      </w:r>
    </w:p>
    <w:p w:rsidR="00282A28" w:rsidP="00282A28" w:rsidRDefault="00282A28" w14:paraId="0735AC7E" w14:textId="5861FBEF">
      <w:pPr>
        <w:spacing w:line="360" w:lineRule="auto"/>
        <w:rPr>
          <w:rFonts w:eastAsia="Arial" w:cs="Arial"/>
          <w:color w:val="000000" w:themeColor="text1"/>
        </w:rPr>
      </w:pPr>
      <w:r w:rsidRPr="30B709BF">
        <w:rPr>
          <w:rFonts w:eastAsia="Arial" w:cs="Arial"/>
          <w:color w:val="000000" w:themeColor="text1"/>
        </w:rPr>
        <w:t xml:space="preserve">DPA </w:t>
      </w:r>
      <w:r w:rsidRPr="30B709BF" w:rsidR="579B1E42">
        <w:rPr>
          <w:rFonts w:eastAsia="Arial" w:cs="Arial"/>
          <w:color w:val="000000" w:themeColor="text1"/>
        </w:rPr>
        <w:t>not</w:t>
      </w:r>
      <w:r w:rsidRPr="30B709BF">
        <w:rPr>
          <w:rFonts w:eastAsia="Arial" w:cs="Arial"/>
          <w:color w:val="000000" w:themeColor="text1"/>
        </w:rPr>
        <w:t xml:space="preserve">es that the draft NZDS </w:t>
      </w:r>
      <w:r w:rsidRPr="30B709BF" w:rsidR="00E708B5">
        <w:rPr>
          <w:rFonts w:eastAsia="Arial" w:cs="Arial"/>
          <w:color w:val="000000" w:themeColor="text1"/>
        </w:rPr>
        <w:t>references</w:t>
      </w:r>
      <w:r w:rsidRPr="30B709BF">
        <w:rPr>
          <w:rFonts w:eastAsia="Arial" w:cs="Arial"/>
          <w:color w:val="000000" w:themeColor="text1"/>
        </w:rPr>
        <w:t xml:space="preserve"> the Education Review Office 2022 data which reported that 30 percent of disabled students felt that they did not fully belong at school.</w:t>
      </w:r>
    </w:p>
    <w:p w:rsidR="00E81549" w:rsidP="00B819D5" w:rsidRDefault="00871B63" w14:paraId="5F58A99E" w14:textId="2511C473">
      <w:pPr>
        <w:spacing w:line="360" w:lineRule="auto"/>
        <w:rPr>
          <w:rFonts w:eastAsia="Arial" w:cs="Arial"/>
          <w:color w:val="000000" w:themeColor="text1"/>
        </w:rPr>
      </w:pPr>
      <w:r w:rsidRPr="48066DD5">
        <w:rPr>
          <w:rFonts w:eastAsia="Arial" w:cs="Arial"/>
          <w:color w:val="000000" w:themeColor="text1"/>
        </w:rPr>
        <w:t>D</w:t>
      </w:r>
      <w:r w:rsidRPr="48066DD5" w:rsidR="00282A28">
        <w:rPr>
          <w:rFonts w:eastAsia="Arial" w:cs="Arial"/>
          <w:color w:val="000000" w:themeColor="text1"/>
        </w:rPr>
        <w:t>isabled people and whānau representatives</w:t>
      </w:r>
      <w:r w:rsidRPr="48066DD5" w:rsidR="006F7D6E">
        <w:rPr>
          <w:rFonts w:eastAsia="Arial" w:cs="Arial"/>
          <w:color w:val="000000" w:themeColor="text1"/>
        </w:rPr>
        <w:t xml:space="preserve"> also</w:t>
      </w:r>
      <w:r w:rsidRPr="48066DD5" w:rsidR="005F7524">
        <w:rPr>
          <w:rFonts w:eastAsia="Arial" w:cs="Arial"/>
          <w:color w:val="000000" w:themeColor="text1"/>
        </w:rPr>
        <w:t xml:space="preserve"> pointed out</w:t>
      </w:r>
      <w:r w:rsidRPr="48066DD5" w:rsidR="00DA07A0">
        <w:rPr>
          <w:rFonts w:eastAsia="Arial" w:cs="Arial"/>
          <w:color w:val="000000" w:themeColor="text1"/>
        </w:rPr>
        <w:t xml:space="preserve"> to us</w:t>
      </w:r>
      <w:r w:rsidRPr="48066DD5" w:rsidR="005F7524">
        <w:rPr>
          <w:rFonts w:eastAsia="Arial" w:cs="Arial"/>
          <w:color w:val="000000" w:themeColor="text1"/>
        </w:rPr>
        <w:t xml:space="preserve"> t</w:t>
      </w:r>
      <w:r w:rsidRPr="48066DD5" w:rsidR="009613DE">
        <w:rPr>
          <w:rFonts w:eastAsia="Arial" w:cs="Arial"/>
          <w:color w:val="000000" w:themeColor="text1"/>
        </w:rPr>
        <w:t>he issues surrounding regular school attendance for disabled students</w:t>
      </w:r>
      <w:r w:rsidRPr="48066DD5" w:rsidR="00AF1ABA">
        <w:rPr>
          <w:rFonts w:eastAsia="Arial" w:cs="Arial"/>
          <w:color w:val="000000" w:themeColor="text1"/>
        </w:rPr>
        <w:t xml:space="preserve">. </w:t>
      </w:r>
      <w:r w:rsidRPr="30B709BF" w:rsidR="18CFA91B">
        <w:rPr>
          <w:rFonts w:eastAsia="Arial" w:cs="Arial"/>
          <w:color w:val="000000" w:themeColor="text1"/>
        </w:rPr>
        <w:t>Many</w:t>
      </w:r>
      <w:r w:rsidRPr="48066DD5" w:rsidR="00545B63">
        <w:rPr>
          <w:rFonts w:eastAsia="Arial" w:cs="Arial"/>
          <w:color w:val="000000" w:themeColor="text1"/>
        </w:rPr>
        <w:t xml:space="preserve"> disabled </w:t>
      </w:r>
      <w:proofErr w:type="spellStart"/>
      <w:r w:rsidRPr="48066DD5" w:rsidR="00545B63">
        <w:rPr>
          <w:rFonts w:eastAsia="Arial" w:cs="Arial"/>
          <w:color w:val="000000" w:themeColor="text1"/>
        </w:rPr>
        <w:t>ākonga</w:t>
      </w:r>
      <w:proofErr w:type="spellEnd"/>
      <w:r w:rsidRPr="48066DD5" w:rsidR="00545B63">
        <w:rPr>
          <w:rFonts w:eastAsia="Arial" w:cs="Arial"/>
          <w:color w:val="000000" w:themeColor="text1"/>
        </w:rPr>
        <w:t xml:space="preserve"> and learners with health conditions face barriers to regular attendance in, for example, </w:t>
      </w:r>
      <w:r w:rsidRPr="48066DD5" w:rsidR="00EA0352">
        <w:rPr>
          <w:rFonts w:eastAsia="Arial" w:cs="Arial"/>
          <w:color w:val="000000" w:themeColor="text1"/>
        </w:rPr>
        <w:t xml:space="preserve">that they may </w:t>
      </w:r>
      <w:r w:rsidRPr="48066DD5" w:rsidR="00312517">
        <w:rPr>
          <w:rFonts w:eastAsia="Arial" w:cs="Arial"/>
          <w:color w:val="000000" w:themeColor="text1"/>
        </w:rPr>
        <w:t>need to manage f</w:t>
      </w:r>
      <w:r w:rsidRPr="48066DD5" w:rsidR="00ED5EE9">
        <w:rPr>
          <w:rFonts w:eastAsia="Arial" w:cs="Arial"/>
          <w:color w:val="000000" w:themeColor="text1"/>
        </w:rPr>
        <w:t>luctuating conditions</w:t>
      </w:r>
      <w:r w:rsidRPr="48066DD5" w:rsidR="006F7D6E">
        <w:rPr>
          <w:rFonts w:eastAsia="Arial" w:cs="Arial"/>
          <w:color w:val="000000" w:themeColor="text1"/>
        </w:rPr>
        <w:t xml:space="preserve">. These </w:t>
      </w:r>
      <w:r w:rsidRPr="48066DD5" w:rsidR="006C144E">
        <w:rPr>
          <w:rFonts w:eastAsia="Arial" w:cs="Arial"/>
          <w:color w:val="000000" w:themeColor="text1"/>
        </w:rPr>
        <w:t xml:space="preserve">barriers </w:t>
      </w:r>
      <w:r w:rsidRPr="48066DD5" w:rsidR="7568C151">
        <w:rPr>
          <w:rFonts w:eastAsia="Arial" w:cs="Arial"/>
          <w:color w:val="000000" w:themeColor="text1"/>
        </w:rPr>
        <w:t>should</w:t>
      </w:r>
      <w:r w:rsidRPr="48066DD5" w:rsidR="006C144E">
        <w:rPr>
          <w:rFonts w:eastAsia="Arial" w:cs="Arial"/>
          <w:color w:val="000000" w:themeColor="text1"/>
        </w:rPr>
        <w:t xml:space="preserve"> be removed </w:t>
      </w:r>
      <w:r w:rsidR="00451894">
        <w:rPr>
          <w:rFonts w:eastAsia="Arial" w:cs="Arial"/>
          <w:color w:val="000000" w:themeColor="text1"/>
        </w:rPr>
        <w:t>by, for example, having</w:t>
      </w:r>
      <w:r w:rsidRPr="48066DD5" w:rsidR="003C6584">
        <w:rPr>
          <w:rFonts w:eastAsia="Arial" w:cs="Arial"/>
          <w:color w:val="000000" w:themeColor="text1"/>
        </w:rPr>
        <w:t xml:space="preserve"> tailored,</w:t>
      </w:r>
      <w:r w:rsidRPr="48066DD5" w:rsidR="00AE5B90">
        <w:rPr>
          <w:rFonts w:eastAsia="Arial" w:cs="Arial"/>
          <w:color w:val="000000" w:themeColor="text1"/>
        </w:rPr>
        <w:t xml:space="preserve"> reasonable accommodations (such as home-based learning) </w:t>
      </w:r>
      <w:r w:rsidRPr="48066DD5" w:rsidR="65606D9A">
        <w:rPr>
          <w:rFonts w:eastAsia="Arial" w:cs="Arial"/>
          <w:color w:val="000000" w:themeColor="text1"/>
        </w:rPr>
        <w:t>a</w:t>
      </w:r>
      <w:r w:rsidR="00726980">
        <w:rPr>
          <w:rFonts w:eastAsia="Arial" w:cs="Arial"/>
          <w:color w:val="000000" w:themeColor="text1"/>
        </w:rPr>
        <w:t>vailable to disabled learners</w:t>
      </w:r>
      <w:r w:rsidRPr="48066DD5" w:rsidR="001F6849">
        <w:rPr>
          <w:rFonts w:eastAsia="Arial" w:cs="Arial"/>
          <w:color w:val="000000" w:themeColor="text1"/>
        </w:rPr>
        <w:t xml:space="preserve">. </w:t>
      </w:r>
    </w:p>
    <w:p w:rsidR="005F7524" w:rsidP="00B819D5" w:rsidRDefault="00B4233A" w14:paraId="09A6C2C4" w14:textId="6182C3D3">
      <w:pPr>
        <w:spacing w:line="360" w:lineRule="auto"/>
        <w:rPr>
          <w:rFonts w:eastAsia="Arial" w:cs="Arial"/>
          <w:color w:val="000000" w:themeColor="text1"/>
        </w:rPr>
      </w:pPr>
      <w:r w:rsidRPr="70F0B55F">
        <w:rPr>
          <w:rFonts w:eastAsia="Arial" w:cs="Arial"/>
          <w:color w:val="000000" w:themeColor="text1"/>
        </w:rPr>
        <w:t>D</w:t>
      </w:r>
      <w:r w:rsidRPr="70F0B55F" w:rsidR="001F6849">
        <w:rPr>
          <w:rFonts w:eastAsia="Arial" w:cs="Arial"/>
          <w:color w:val="000000" w:themeColor="text1"/>
        </w:rPr>
        <w:t>isabled students, including neurodiverse students and students with learning disabilities are often excluded</w:t>
      </w:r>
      <w:r w:rsidRPr="70F0B55F" w:rsidR="007A6458">
        <w:rPr>
          <w:rFonts w:eastAsia="Arial" w:cs="Arial"/>
          <w:color w:val="000000" w:themeColor="text1"/>
        </w:rPr>
        <w:t xml:space="preserve"> </w:t>
      </w:r>
      <w:r w:rsidRPr="70F0B55F" w:rsidR="00BB2D0B">
        <w:rPr>
          <w:rFonts w:eastAsia="Arial" w:cs="Arial"/>
          <w:color w:val="000000" w:themeColor="text1"/>
        </w:rPr>
        <w:t xml:space="preserve">through being </w:t>
      </w:r>
      <w:r w:rsidRPr="70F0B55F" w:rsidR="001F6849">
        <w:rPr>
          <w:rFonts w:eastAsia="Arial" w:cs="Arial"/>
          <w:color w:val="000000" w:themeColor="text1"/>
        </w:rPr>
        <w:t xml:space="preserve">suspended and/or expelled </w:t>
      </w:r>
      <w:r w:rsidRPr="70F0B55F" w:rsidR="002B053F">
        <w:rPr>
          <w:rFonts w:eastAsia="Arial" w:cs="Arial"/>
          <w:color w:val="000000" w:themeColor="text1"/>
        </w:rPr>
        <w:t>from schools due to, for example, teachers not having skills or knowledge in inclusive learning practises</w:t>
      </w:r>
      <w:r w:rsidRPr="70F0B55F" w:rsidR="00571747">
        <w:rPr>
          <w:rFonts w:eastAsia="Arial" w:cs="Arial"/>
          <w:color w:val="000000" w:themeColor="text1"/>
        </w:rPr>
        <w:t xml:space="preserve"> with neurodiverse students</w:t>
      </w:r>
      <w:r w:rsidRPr="70F0B55F" w:rsidR="00B2234F">
        <w:rPr>
          <w:rFonts w:eastAsia="Arial" w:cs="Arial"/>
          <w:color w:val="000000" w:themeColor="text1"/>
        </w:rPr>
        <w:t>.</w:t>
      </w:r>
    </w:p>
    <w:p w:rsidR="00EB6166" w:rsidP="00B819D5" w:rsidRDefault="00EB6166" w14:paraId="53E9EA28" w14:textId="0A654DAE">
      <w:pPr>
        <w:spacing w:line="360" w:lineRule="auto"/>
        <w:rPr>
          <w:rFonts w:eastAsia="Arial" w:cs="Arial"/>
          <w:color w:val="000000" w:themeColor="text1"/>
          <w:szCs w:val="24"/>
        </w:rPr>
      </w:pPr>
      <w:r>
        <w:rPr>
          <w:rFonts w:eastAsia="Arial" w:cs="Arial"/>
          <w:color w:val="000000" w:themeColor="text1"/>
          <w:szCs w:val="24"/>
        </w:rPr>
        <w:t xml:space="preserve">The </w:t>
      </w:r>
      <w:r w:rsidR="008A383E">
        <w:rPr>
          <w:rFonts w:eastAsia="Arial" w:cs="Arial"/>
          <w:color w:val="000000" w:themeColor="text1"/>
          <w:szCs w:val="24"/>
        </w:rPr>
        <w:t>disproportionately higher rates of bullying, harassment and intimidation experienced by disabled students impacts their attendance a</w:t>
      </w:r>
      <w:r w:rsidR="00ED6BBE">
        <w:rPr>
          <w:rFonts w:eastAsia="Arial" w:cs="Arial"/>
          <w:color w:val="000000" w:themeColor="text1"/>
          <w:szCs w:val="24"/>
        </w:rPr>
        <w:t>s</w:t>
      </w:r>
      <w:r w:rsidR="008A383E">
        <w:rPr>
          <w:rFonts w:eastAsia="Arial" w:cs="Arial"/>
          <w:color w:val="000000" w:themeColor="text1"/>
          <w:szCs w:val="24"/>
        </w:rPr>
        <w:t xml:space="preserve"> it is </w:t>
      </w:r>
      <w:r w:rsidR="004A5355">
        <w:rPr>
          <w:rFonts w:eastAsia="Arial" w:cs="Arial"/>
          <w:color w:val="000000" w:themeColor="text1"/>
          <w:szCs w:val="24"/>
        </w:rPr>
        <w:t xml:space="preserve">legally incumbent upon schools to provide </w:t>
      </w:r>
      <w:r w:rsidR="006B690B">
        <w:rPr>
          <w:rFonts w:eastAsia="Arial" w:cs="Arial"/>
          <w:color w:val="000000" w:themeColor="text1"/>
          <w:szCs w:val="24"/>
        </w:rPr>
        <w:t>a safe school environment for everyone, including students from population groups who experience social marginalisation</w:t>
      </w:r>
      <w:r w:rsidR="00C51173">
        <w:rPr>
          <w:rFonts w:eastAsia="Arial" w:cs="Arial"/>
          <w:color w:val="000000" w:themeColor="text1"/>
          <w:szCs w:val="24"/>
        </w:rPr>
        <w:t xml:space="preserve">, including disabled </w:t>
      </w:r>
      <w:proofErr w:type="spellStart"/>
      <w:r w:rsidR="00A32B28">
        <w:rPr>
          <w:rFonts w:eastAsia="Arial" w:cs="Arial"/>
          <w:color w:val="000000" w:themeColor="text1"/>
          <w:szCs w:val="24"/>
        </w:rPr>
        <w:t>ākonga</w:t>
      </w:r>
      <w:proofErr w:type="spellEnd"/>
      <w:r w:rsidR="006B690B">
        <w:rPr>
          <w:rFonts w:eastAsia="Arial" w:cs="Arial"/>
          <w:color w:val="000000" w:themeColor="text1"/>
          <w:szCs w:val="24"/>
        </w:rPr>
        <w:t>.</w:t>
      </w:r>
    </w:p>
    <w:p w:rsidR="0079054B" w:rsidP="00B819D5" w:rsidRDefault="349E450B" w14:paraId="30935AE9" w14:textId="1A2A437B">
      <w:pPr>
        <w:spacing w:line="360" w:lineRule="auto"/>
        <w:rPr>
          <w:rFonts w:eastAsia="Arial" w:cs="Arial"/>
          <w:color w:val="000000" w:themeColor="text1"/>
        </w:rPr>
      </w:pPr>
      <w:r w:rsidRPr="30B709BF">
        <w:rPr>
          <w:rFonts w:eastAsia="Arial" w:cs="Arial"/>
          <w:color w:val="000000" w:themeColor="text1"/>
        </w:rPr>
        <w:t>We note</w:t>
      </w:r>
      <w:r w:rsidRPr="30B709BF" w:rsidR="00ED6ED8">
        <w:rPr>
          <w:rFonts w:eastAsia="Arial" w:cs="Arial"/>
          <w:color w:val="000000" w:themeColor="text1"/>
        </w:rPr>
        <w:t xml:space="preserve"> the Education Working Group’s recommendation that </w:t>
      </w:r>
      <w:r w:rsidRPr="30B709BF" w:rsidR="00B62834">
        <w:rPr>
          <w:rFonts w:eastAsia="Arial" w:cs="Arial"/>
          <w:color w:val="000000" w:themeColor="text1"/>
        </w:rPr>
        <w:t>school boards of trustees and principals</w:t>
      </w:r>
      <w:r w:rsidRPr="30B709BF" w:rsidR="009366D1">
        <w:rPr>
          <w:rFonts w:eastAsia="Arial" w:cs="Arial"/>
          <w:color w:val="000000" w:themeColor="text1"/>
        </w:rPr>
        <w:t xml:space="preserve"> regularly</w:t>
      </w:r>
      <w:r w:rsidRPr="30B709BF" w:rsidR="00B62834">
        <w:rPr>
          <w:rFonts w:eastAsia="Arial" w:cs="Arial"/>
          <w:color w:val="000000" w:themeColor="text1"/>
        </w:rPr>
        <w:t xml:space="preserve"> report on </w:t>
      </w:r>
      <w:r w:rsidRPr="30B709BF" w:rsidR="00995903">
        <w:rPr>
          <w:rFonts w:eastAsia="Arial" w:cs="Arial"/>
          <w:color w:val="000000" w:themeColor="text1"/>
        </w:rPr>
        <w:t>the</w:t>
      </w:r>
      <w:r w:rsidRPr="30B709BF" w:rsidR="00DC0E65">
        <w:rPr>
          <w:rFonts w:eastAsia="Arial" w:cs="Arial"/>
          <w:color w:val="000000" w:themeColor="text1"/>
        </w:rPr>
        <w:t xml:space="preserve">ir </w:t>
      </w:r>
      <w:r w:rsidRPr="30B709BF" w:rsidR="006D7ECD">
        <w:rPr>
          <w:rFonts w:eastAsia="Arial" w:cs="Arial"/>
          <w:color w:val="000000" w:themeColor="text1"/>
        </w:rPr>
        <w:t>compliance with</w:t>
      </w:r>
      <w:r w:rsidRPr="30B709BF" w:rsidR="00DC0E65">
        <w:rPr>
          <w:rFonts w:eastAsia="Arial" w:cs="Arial"/>
          <w:color w:val="000000" w:themeColor="text1"/>
        </w:rPr>
        <w:t xml:space="preserve"> </w:t>
      </w:r>
      <w:r w:rsidRPr="30B709BF" w:rsidR="00995903">
        <w:rPr>
          <w:rFonts w:eastAsia="Arial" w:cs="Arial"/>
          <w:color w:val="000000" w:themeColor="text1"/>
        </w:rPr>
        <w:t xml:space="preserve">Section 127 of the Education </w:t>
      </w:r>
      <w:r w:rsidRPr="30B709BF" w:rsidR="003B7201">
        <w:rPr>
          <w:rFonts w:eastAsia="Arial" w:cs="Arial"/>
          <w:color w:val="000000" w:themeColor="text1"/>
        </w:rPr>
        <w:t xml:space="preserve">and Training Act 2020 - </w:t>
      </w:r>
      <w:r w:rsidRPr="30B709BF" w:rsidR="00FE579D">
        <w:rPr>
          <w:rFonts w:eastAsia="Arial" w:cs="Arial"/>
          <w:color w:val="000000" w:themeColor="text1"/>
        </w:rPr>
        <w:t xml:space="preserve">which outlines the need for schools to be </w:t>
      </w:r>
      <w:r w:rsidRPr="30B709BF" w:rsidR="00334183">
        <w:rPr>
          <w:rFonts w:eastAsia="Arial" w:cs="Arial"/>
          <w:color w:val="000000" w:themeColor="text1"/>
        </w:rPr>
        <w:t>emotionally and physically safe</w:t>
      </w:r>
      <w:r w:rsidRPr="30B709BF" w:rsidR="00651B33">
        <w:rPr>
          <w:rFonts w:eastAsia="Arial" w:cs="Arial"/>
          <w:color w:val="000000" w:themeColor="text1"/>
        </w:rPr>
        <w:t xml:space="preserve"> places and to meet their obligations under the Human Rights Act</w:t>
      </w:r>
      <w:r w:rsidRPr="30B709BF" w:rsidR="003B7201">
        <w:rPr>
          <w:rFonts w:eastAsia="Arial" w:cs="Arial"/>
          <w:color w:val="000000" w:themeColor="text1"/>
        </w:rPr>
        <w:t xml:space="preserve"> </w:t>
      </w:r>
      <w:r w:rsidR="00DE731B">
        <w:rPr>
          <w:rFonts w:eastAsia="Arial" w:cs="Arial"/>
          <w:color w:val="000000" w:themeColor="text1"/>
        </w:rPr>
        <w:t>-</w:t>
      </w:r>
      <w:r w:rsidRPr="30B709BF" w:rsidR="30A017CF">
        <w:rPr>
          <w:rFonts w:eastAsia="Arial" w:cs="Arial"/>
          <w:color w:val="000000" w:themeColor="text1"/>
        </w:rPr>
        <w:t xml:space="preserve"> is not</w:t>
      </w:r>
      <w:r w:rsidRPr="30B709BF" w:rsidR="00DC0E65">
        <w:rPr>
          <w:rFonts w:eastAsia="Arial" w:cs="Arial"/>
          <w:color w:val="000000" w:themeColor="text1"/>
        </w:rPr>
        <w:t xml:space="preserve"> in </w:t>
      </w:r>
      <w:r w:rsidRPr="30B709BF" w:rsidR="30A017CF">
        <w:rPr>
          <w:rFonts w:eastAsia="Arial" w:cs="Arial"/>
          <w:color w:val="000000" w:themeColor="text1"/>
        </w:rPr>
        <w:t>the draft strategy. Leaving</w:t>
      </w:r>
      <w:r w:rsidRPr="30B709BF" w:rsidR="003B7201">
        <w:rPr>
          <w:rFonts w:eastAsia="Arial" w:cs="Arial"/>
          <w:color w:val="000000" w:themeColor="text1"/>
        </w:rPr>
        <w:t xml:space="preserve"> the</w:t>
      </w:r>
      <w:r w:rsidRPr="30B709BF" w:rsidR="6DFEFEE8">
        <w:rPr>
          <w:rFonts w:eastAsia="Arial" w:cs="Arial"/>
          <w:color w:val="000000" w:themeColor="text1"/>
        </w:rPr>
        <w:t>se</w:t>
      </w:r>
      <w:r w:rsidRPr="30B709BF" w:rsidR="003B7201">
        <w:rPr>
          <w:rFonts w:eastAsia="Arial" w:cs="Arial"/>
          <w:color w:val="000000" w:themeColor="text1"/>
        </w:rPr>
        <w:t xml:space="preserve"> proposals </w:t>
      </w:r>
      <w:r w:rsidRPr="30B709BF" w:rsidR="045FFC4F">
        <w:rPr>
          <w:rFonts w:eastAsia="Arial" w:cs="Arial"/>
          <w:color w:val="000000" w:themeColor="text1"/>
        </w:rPr>
        <w:t>out</w:t>
      </w:r>
      <w:r w:rsidRPr="30B709BF" w:rsidR="003B7201">
        <w:rPr>
          <w:rFonts w:eastAsia="Arial" w:cs="Arial"/>
          <w:color w:val="000000" w:themeColor="text1"/>
        </w:rPr>
        <w:t xml:space="preserve"> has significantly weakened the education section</w:t>
      </w:r>
      <w:r w:rsidRPr="30B709BF" w:rsidR="00DC0E65">
        <w:rPr>
          <w:rFonts w:eastAsia="Arial" w:cs="Arial"/>
          <w:color w:val="000000" w:themeColor="text1"/>
        </w:rPr>
        <w:t>.</w:t>
      </w:r>
    </w:p>
    <w:p w:rsidR="00C220E1" w:rsidP="00B819D5" w:rsidRDefault="07B788BE" w14:paraId="3C7D472B" w14:textId="52D14C03">
      <w:pPr>
        <w:spacing w:line="360" w:lineRule="auto"/>
        <w:rPr>
          <w:rFonts w:eastAsia="Arial" w:cs="Arial"/>
          <w:color w:val="000000" w:themeColor="text1"/>
        </w:rPr>
      </w:pPr>
      <w:r w:rsidRPr="30B709BF">
        <w:rPr>
          <w:rFonts w:eastAsia="Arial" w:cs="Arial"/>
          <w:color w:val="000000" w:themeColor="text1"/>
        </w:rPr>
        <w:t>DPA notes that</w:t>
      </w:r>
      <w:r w:rsidRPr="30B709BF" w:rsidR="00C220E1">
        <w:rPr>
          <w:rFonts w:eastAsia="Arial" w:cs="Arial"/>
          <w:color w:val="000000" w:themeColor="text1"/>
        </w:rPr>
        <w:t xml:space="preserve"> the </w:t>
      </w:r>
      <w:r w:rsidRPr="30B709BF" w:rsidR="69663E39">
        <w:rPr>
          <w:rFonts w:eastAsia="Arial" w:cs="Arial"/>
          <w:color w:val="000000" w:themeColor="text1"/>
        </w:rPr>
        <w:t xml:space="preserve">NZDS Education Working Group </w:t>
      </w:r>
      <w:r w:rsidRPr="30B709BF" w:rsidR="6F690854">
        <w:rPr>
          <w:rFonts w:eastAsia="Arial" w:cs="Arial"/>
          <w:color w:val="000000" w:themeColor="text1"/>
        </w:rPr>
        <w:t>proposed a goal</w:t>
      </w:r>
      <w:r w:rsidRPr="30B709BF" w:rsidR="00C220E1">
        <w:rPr>
          <w:rFonts w:eastAsia="Arial" w:cs="Arial"/>
          <w:color w:val="000000" w:themeColor="text1"/>
        </w:rPr>
        <w:t xml:space="preserve"> of </w:t>
      </w:r>
      <w:r w:rsidRPr="30B709BF" w:rsidR="005705B3">
        <w:rPr>
          <w:rFonts w:eastAsia="Arial" w:cs="Arial"/>
          <w:color w:val="000000" w:themeColor="text1"/>
        </w:rPr>
        <w:t>having an education system</w:t>
      </w:r>
      <w:r w:rsidRPr="30B709BF" w:rsidR="009F02D9">
        <w:rPr>
          <w:rFonts w:eastAsia="Arial" w:cs="Arial"/>
          <w:color w:val="000000" w:themeColor="text1"/>
        </w:rPr>
        <w:t xml:space="preserve"> where</w:t>
      </w:r>
      <w:r w:rsidRPr="30B709BF" w:rsidR="005705B3">
        <w:rPr>
          <w:rFonts w:eastAsia="Arial" w:cs="Arial"/>
          <w:color w:val="000000" w:themeColor="text1"/>
        </w:rPr>
        <w:t xml:space="preserve"> disabled </w:t>
      </w:r>
      <w:proofErr w:type="spellStart"/>
      <w:r w:rsidRPr="30B709BF" w:rsidR="005705B3">
        <w:rPr>
          <w:rFonts w:eastAsia="Arial" w:cs="Arial"/>
          <w:color w:val="000000" w:themeColor="text1"/>
        </w:rPr>
        <w:t>ākonga</w:t>
      </w:r>
      <w:proofErr w:type="spellEnd"/>
      <w:r w:rsidRPr="30B709BF" w:rsidR="005705B3">
        <w:rPr>
          <w:rFonts w:eastAsia="Arial" w:cs="Arial"/>
          <w:color w:val="000000" w:themeColor="text1"/>
        </w:rPr>
        <w:t xml:space="preserve"> can attend regularly, is welcoming, and </w:t>
      </w:r>
      <w:r w:rsidRPr="30B709BF" w:rsidR="00313F20">
        <w:rPr>
          <w:rFonts w:eastAsia="Arial" w:cs="Arial"/>
          <w:color w:val="000000" w:themeColor="text1"/>
        </w:rPr>
        <w:t xml:space="preserve">focuses on the need </w:t>
      </w:r>
      <w:r w:rsidRPr="30B709BF" w:rsidR="00A903E1">
        <w:rPr>
          <w:rFonts w:eastAsia="Arial" w:cs="Arial"/>
          <w:color w:val="000000" w:themeColor="text1"/>
        </w:rPr>
        <w:t xml:space="preserve">for </w:t>
      </w:r>
      <w:r w:rsidRPr="30B709BF" w:rsidR="00727EB4">
        <w:rPr>
          <w:rFonts w:eastAsia="Arial" w:cs="Arial"/>
          <w:color w:val="000000" w:themeColor="text1"/>
        </w:rPr>
        <w:t xml:space="preserve">disabled students to develop their strengths and achieve </w:t>
      </w:r>
      <w:r w:rsidRPr="30B709BF" w:rsidR="008E6588">
        <w:rPr>
          <w:rFonts w:eastAsia="Arial" w:cs="Arial"/>
          <w:color w:val="000000" w:themeColor="text1"/>
        </w:rPr>
        <w:t xml:space="preserve">their </w:t>
      </w:r>
      <w:r w:rsidRPr="30B709BF" w:rsidR="00727EB4">
        <w:rPr>
          <w:rFonts w:eastAsia="Arial" w:cs="Arial"/>
          <w:color w:val="000000" w:themeColor="text1"/>
        </w:rPr>
        <w:t>educational potential</w:t>
      </w:r>
      <w:r w:rsidRPr="30B709BF" w:rsidR="0050038A">
        <w:rPr>
          <w:rFonts w:eastAsia="Arial" w:cs="Arial"/>
          <w:color w:val="000000" w:themeColor="text1"/>
        </w:rPr>
        <w:t xml:space="preserve"> </w:t>
      </w:r>
      <w:r w:rsidRPr="30B709BF" w:rsidR="00DE731B">
        <w:rPr>
          <w:rFonts w:eastAsia="Arial" w:cs="Arial"/>
          <w:color w:val="000000" w:themeColor="text1"/>
        </w:rPr>
        <w:t>reflects</w:t>
      </w:r>
      <w:r w:rsidRPr="30B709BF" w:rsidR="00727EB4">
        <w:rPr>
          <w:rFonts w:eastAsia="Arial" w:cs="Arial"/>
          <w:color w:val="000000" w:themeColor="text1"/>
        </w:rPr>
        <w:t xml:space="preserve"> the aspirations of </w:t>
      </w:r>
      <w:r w:rsidRPr="30B709BF" w:rsidR="00A579DF">
        <w:rPr>
          <w:rFonts w:eastAsia="Arial" w:cs="Arial"/>
          <w:color w:val="000000" w:themeColor="text1"/>
        </w:rPr>
        <w:t xml:space="preserve">disabled </w:t>
      </w:r>
      <w:proofErr w:type="spellStart"/>
      <w:r w:rsidRPr="30B709BF" w:rsidR="00A579DF">
        <w:rPr>
          <w:rFonts w:eastAsia="Arial" w:cs="Arial"/>
          <w:color w:val="000000" w:themeColor="text1"/>
        </w:rPr>
        <w:t>ākonga</w:t>
      </w:r>
      <w:proofErr w:type="spellEnd"/>
      <w:r w:rsidRPr="30B709BF" w:rsidR="001D0DF7">
        <w:rPr>
          <w:rFonts w:eastAsia="Arial" w:cs="Arial"/>
          <w:color w:val="000000" w:themeColor="text1"/>
        </w:rPr>
        <w:t xml:space="preserve"> and their whānau families for </w:t>
      </w:r>
      <w:r w:rsidRPr="30B709BF" w:rsidR="00831A04">
        <w:rPr>
          <w:rFonts w:eastAsia="Arial" w:cs="Arial"/>
          <w:color w:val="000000" w:themeColor="text1"/>
        </w:rPr>
        <w:t>a</w:t>
      </w:r>
      <w:r w:rsidRPr="30B709BF" w:rsidR="001D0DF7">
        <w:rPr>
          <w:rFonts w:eastAsia="Arial" w:cs="Arial"/>
          <w:color w:val="000000" w:themeColor="text1"/>
        </w:rPr>
        <w:t xml:space="preserve"> genuin</w:t>
      </w:r>
      <w:r w:rsidRPr="30B709BF" w:rsidR="0026149B">
        <w:rPr>
          <w:rFonts w:eastAsia="Arial" w:cs="Arial"/>
          <w:color w:val="000000" w:themeColor="text1"/>
        </w:rPr>
        <w:t>ely inclusive</w:t>
      </w:r>
      <w:r w:rsidRPr="30B709BF" w:rsidR="00145CD8">
        <w:rPr>
          <w:rFonts w:eastAsia="Arial" w:cs="Arial"/>
          <w:color w:val="000000" w:themeColor="text1"/>
        </w:rPr>
        <w:t>, equitable</w:t>
      </w:r>
      <w:r w:rsidRPr="30B709BF" w:rsidR="0026149B">
        <w:rPr>
          <w:rFonts w:eastAsia="Arial" w:cs="Arial"/>
          <w:color w:val="000000" w:themeColor="text1"/>
        </w:rPr>
        <w:t xml:space="preserve"> education</w:t>
      </w:r>
      <w:r w:rsidRPr="30B709BF" w:rsidR="007F24D0">
        <w:rPr>
          <w:rFonts w:eastAsia="Arial" w:cs="Arial"/>
          <w:color w:val="000000" w:themeColor="text1"/>
        </w:rPr>
        <w:t xml:space="preserve"> </w:t>
      </w:r>
      <w:r w:rsidRPr="30B709BF" w:rsidR="0026149B">
        <w:rPr>
          <w:rFonts w:eastAsia="Arial" w:cs="Arial"/>
          <w:color w:val="000000" w:themeColor="text1"/>
        </w:rPr>
        <w:t>system.</w:t>
      </w:r>
    </w:p>
    <w:p w:rsidR="005B47BC" w:rsidP="003575D5" w:rsidRDefault="003575D5" w14:paraId="1375F72D" w14:textId="01169B3B">
      <w:pPr>
        <w:spacing w:line="360" w:lineRule="auto"/>
        <w:rPr>
          <w:rFonts w:eastAsia="Arial" w:cs="Arial"/>
          <w:color w:val="000000" w:themeColor="text1"/>
        </w:rPr>
      </w:pPr>
      <w:r w:rsidRPr="30B709BF">
        <w:rPr>
          <w:rFonts w:eastAsia="Arial" w:cs="Arial"/>
          <w:b/>
          <w:bCs/>
          <w:color w:val="000000" w:themeColor="text1"/>
        </w:rPr>
        <w:t xml:space="preserve">DPA </w:t>
      </w:r>
      <w:r w:rsidRPr="30B709BF" w:rsidR="422358F7">
        <w:rPr>
          <w:rFonts w:eastAsia="Arial" w:cs="Arial"/>
          <w:b/>
          <w:bCs/>
          <w:color w:val="000000" w:themeColor="text1"/>
        </w:rPr>
        <w:t>urge</w:t>
      </w:r>
      <w:r w:rsidRPr="30B709BF">
        <w:rPr>
          <w:rFonts w:eastAsia="Arial" w:cs="Arial"/>
          <w:b/>
          <w:bCs/>
          <w:color w:val="000000" w:themeColor="text1"/>
        </w:rPr>
        <w:t xml:space="preserve">s </w:t>
      </w:r>
      <w:r w:rsidRPr="30B709BF">
        <w:rPr>
          <w:rFonts w:eastAsia="Arial" w:cs="Arial"/>
          <w:color w:val="000000" w:themeColor="text1"/>
        </w:rPr>
        <w:t>that the</w:t>
      </w:r>
      <w:r w:rsidRPr="30B709BF" w:rsidR="00004112">
        <w:rPr>
          <w:rFonts w:eastAsia="Arial" w:cs="Arial"/>
          <w:color w:val="000000" w:themeColor="text1"/>
        </w:rPr>
        <w:t xml:space="preserve"> following</w:t>
      </w:r>
      <w:r w:rsidRPr="30B709BF">
        <w:rPr>
          <w:rFonts w:eastAsia="Arial" w:cs="Arial"/>
          <w:color w:val="000000" w:themeColor="text1"/>
        </w:rPr>
        <w:t xml:space="preserve"> goal </w:t>
      </w:r>
      <w:r w:rsidRPr="30B709BF" w:rsidR="017E8DF8">
        <w:rPr>
          <w:rFonts w:eastAsia="Arial" w:cs="Arial"/>
          <w:color w:val="000000" w:themeColor="text1"/>
        </w:rPr>
        <w:t xml:space="preserve">be </w:t>
      </w:r>
      <w:r w:rsidRPr="30B709BF" w:rsidR="008C1FA7">
        <w:rPr>
          <w:rFonts w:eastAsia="Arial" w:cs="Arial"/>
          <w:color w:val="000000" w:themeColor="text1"/>
        </w:rPr>
        <w:t>included</w:t>
      </w:r>
      <w:r w:rsidRPr="30B709BF" w:rsidR="00007260">
        <w:rPr>
          <w:rFonts w:eastAsia="Arial" w:cs="Arial"/>
          <w:color w:val="000000" w:themeColor="text1"/>
        </w:rPr>
        <w:t xml:space="preserve"> </w:t>
      </w:r>
      <w:r w:rsidRPr="30B709BF" w:rsidR="6788B290">
        <w:rPr>
          <w:rFonts w:eastAsia="Arial" w:cs="Arial"/>
          <w:color w:val="000000" w:themeColor="text1"/>
        </w:rPr>
        <w:t>in the NZDS</w:t>
      </w:r>
    </w:p>
    <w:p w:rsidR="00516AF5" w:rsidP="00516AF5" w:rsidRDefault="00516AF5" w14:paraId="11DA0A49" w14:textId="00CC42A7">
      <w:pPr>
        <w:spacing w:line="360" w:lineRule="auto"/>
      </w:pPr>
      <w:r>
        <w:t>“</w:t>
      </w:r>
      <w:r w:rsidR="00007260">
        <w:t>An education system which</w:t>
      </w:r>
      <w:r w:rsidR="0099572C">
        <w:t xml:space="preserve"> every </w:t>
      </w:r>
      <w:r>
        <w:t xml:space="preserve">disabled </w:t>
      </w:r>
      <w:proofErr w:type="spellStart"/>
      <w:r>
        <w:t>ākonga</w:t>
      </w:r>
      <w:proofErr w:type="spellEnd"/>
      <w:r>
        <w:t xml:space="preserve"> can attend regularly, is welcom</w:t>
      </w:r>
      <w:r w:rsidR="00007260">
        <w:t>ing</w:t>
      </w:r>
      <w:r>
        <w:t>, has equitable access to learning support, and</w:t>
      </w:r>
      <w:r w:rsidR="00272975">
        <w:t xml:space="preserve"> </w:t>
      </w:r>
      <w:r>
        <w:t xml:space="preserve">a high expectation that </w:t>
      </w:r>
      <w:r w:rsidR="00272975">
        <w:t xml:space="preserve">every </w:t>
      </w:r>
      <w:proofErr w:type="spellStart"/>
      <w:r w:rsidR="00272975">
        <w:t>ākonga</w:t>
      </w:r>
      <w:proofErr w:type="spellEnd"/>
      <w:r w:rsidR="00272975">
        <w:t xml:space="preserve"> will develop</w:t>
      </w:r>
      <w:r>
        <w:t xml:space="preserve"> their strengths and achieve their educational potential and aspirations alongside their peers in their community place of learning.</w:t>
      </w:r>
      <w:r w:rsidR="0099572C">
        <w:t>”</w:t>
      </w:r>
    </w:p>
    <w:p w:rsidR="00AC36EE" w:rsidP="00516AF5" w:rsidRDefault="00EC07B0" w14:paraId="7E21DFDE" w14:textId="0948D137">
      <w:pPr>
        <w:spacing w:line="360" w:lineRule="auto"/>
      </w:pPr>
      <w:r w:rsidRPr="30B709BF">
        <w:rPr>
          <w:b/>
          <w:bCs/>
        </w:rPr>
        <w:t xml:space="preserve">DPA </w:t>
      </w:r>
      <w:r w:rsidRPr="30B709BF" w:rsidR="52BAC174">
        <w:rPr>
          <w:b/>
          <w:bCs/>
        </w:rPr>
        <w:t>strongly</w:t>
      </w:r>
      <w:r w:rsidRPr="48066DD5">
        <w:rPr>
          <w:b/>
        </w:rPr>
        <w:t xml:space="preserve"> </w:t>
      </w:r>
      <w:r w:rsidRPr="48066DD5" w:rsidR="00AE6C50">
        <w:rPr>
          <w:b/>
        </w:rPr>
        <w:t>recommends</w:t>
      </w:r>
      <w:r>
        <w:t xml:space="preserve"> that the working group’s recommendation</w:t>
      </w:r>
      <w:r w:rsidR="505EE97B">
        <w:t>s</w:t>
      </w:r>
      <w:r>
        <w:t xml:space="preserve"> </w:t>
      </w:r>
      <w:r w:rsidR="008D6191">
        <w:t>for</w:t>
      </w:r>
      <w:r w:rsidR="00E15890">
        <w:t xml:space="preserve"> schools to develop</w:t>
      </w:r>
      <w:r w:rsidR="008D6191">
        <w:t xml:space="preserve"> student success plans, better monitoring</w:t>
      </w:r>
      <w:r w:rsidR="009B550D">
        <w:t>, report</w:t>
      </w:r>
      <w:r w:rsidR="00E15890">
        <w:t xml:space="preserve"> </w:t>
      </w:r>
      <w:r w:rsidR="009B550D">
        <w:t xml:space="preserve">learning outcomes for </w:t>
      </w:r>
      <w:proofErr w:type="spellStart"/>
      <w:r w:rsidR="009B550D">
        <w:t>ākonga</w:t>
      </w:r>
      <w:proofErr w:type="spellEnd"/>
      <w:r w:rsidR="008B65E0">
        <w:t xml:space="preserve"> (including </w:t>
      </w:r>
      <w:r w:rsidR="00E15890">
        <w:t>activity around Section 127 implementation)</w:t>
      </w:r>
      <w:r w:rsidR="009B550D">
        <w:t xml:space="preserve">, and the need to build family and whānau confidence in the system </w:t>
      </w:r>
      <w:r w:rsidR="26FD5F40">
        <w:t>are all</w:t>
      </w:r>
      <w:r w:rsidR="009B550D">
        <w:t xml:space="preserve"> </w:t>
      </w:r>
      <w:r w:rsidR="006A6C4C">
        <w:t>added</w:t>
      </w:r>
      <w:r w:rsidR="0085279E">
        <w:t xml:space="preserve"> </w:t>
      </w:r>
      <w:r w:rsidR="006A6C4C">
        <w:t>to</w:t>
      </w:r>
      <w:r w:rsidR="0085279E">
        <w:t xml:space="preserve"> the final draft. </w:t>
      </w:r>
    </w:p>
    <w:p w:rsidRPr="000209A4" w:rsidR="00B3565C" w:rsidP="00516AF5" w:rsidRDefault="70F946AF" w14:paraId="4BD67230" w14:textId="140D0AD1" w14:noSpellErr="1">
      <w:pPr>
        <w:spacing w:line="360" w:lineRule="auto"/>
      </w:pPr>
      <w:r w:rsidRPr="799DA29A" w:rsidR="6880BC86">
        <w:rPr>
          <w:b w:val="1"/>
          <w:bCs w:val="1"/>
        </w:rPr>
        <w:t xml:space="preserve">DPA </w:t>
      </w:r>
      <w:r w:rsidRPr="799DA29A" w:rsidR="6880BC86">
        <w:rPr>
          <w:b w:val="1"/>
          <w:bCs w:val="1"/>
        </w:rPr>
        <w:t>supports</w:t>
      </w:r>
      <w:r w:rsidRPr="799DA29A" w:rsidR="608543A4">
        <w:rPr>
          <w:b w:val="1"/>
          <w:bCs w:val="1"/>
        </w:rPr>
        <w:t xml:space="preserve"> </w:t>
      </w:r>
      <w:r w:rsidR="608543A4">
        <w:rPr/>
        <w:t>the retention of the</w:t>
      </w:r>
      <w:r w:rsidR="3752B426">
        <w:rPr/>
        <w:t xml:space="preserve"> working</w:t>
      </w:r>
      <w:r w:rsidR="088C198D">
        <w:rPr/>
        <w:t xml:space="preserve"> </w:t>
      </w:r>
      <w:r w:rsidR="774FA448">
        <w:rPr/>
        <w:t xml:space="preserve">group’s </w:t>
      </w:r>
      <w:r w:rsidR="088C198D">
        <w:rPr/>
        <w:t>recommendation</w:t>
      </w:r>
      <w:r w:rsidR="3752B426">
        <w:rPr/>
        <w:t xml:space="preserve"> for </w:t>
      </w:r>
      <w:r w:rsidR="21650CC6">
        <w:rPr/>
        <w:t xml:space="preserve">continued </w:t>
      </w:r>
      <w:r w:rsidR="1E690A8A">
        <w:rPr/>
        <w:t xml:space="preserve">implementation of the Tertiary Education Commission’s </w:t>
      </w:r>
      <w:r w:rsidR="46A39544">
        <w:rPr/>
        <w:t xml:space="preserve">disability action plans and involvement of the National Disabled Students’ Association on how </w:t>
      </w:r>
      <w:r w:rsidR="4E0F577F">
        <w:rPr/>
        <w:t>the</w:t>
      </w:r>
      <w:r w:rsidR="32EDF34A">
        <w:rPr/>
        <w:t>se</w:t>
      </w:r>
      <w:r w:rsidR="666AAEC4">
        <w:rPr/>
        <w:t xml:space="preserve"> should be</w:t>
      </w:r>
      <w:r w:rsidR="46A39544">
        <w:rPr/>
        <w:t xml:space="preserve"> implemented.</w:t>
      </w:r>
    </w:p>
    <w:p w:rsidR="799DA29A" w:rsidP="799DA29A" w:rsidRDefault="799DA29A" w14:paraId="773D2D68" w14:textId="7219B639">
      <w:pPr>
        <w:spacing w:line="360" w:lineRule="auto"/>
      </w:pPr>
    </w:p>
    <w:p w:rsidRPr="00A826BF" w:rsidR="003575D5" w:rsidP="003575D5" w:rsidRDefault="00837E8B" w14:paraId="11611B6D" w14:textId="4A386836">
      <w:pPr>
        <w:spacing w:line="360" w:lineRule="auto"/>
        <w:rPr>
          <w:rFonts w:eastAsia="Arial" w:cs="Arial"/>
          <w:b/>
          <w:bCs/>
          <w:color w:val="1F3864" w:themeColor="accent5" w:themeShade="80"/>
          <w:sz w:val="28"/>
          <w:szCs w:val="28"/>
        </w:rPr>
      </w:pPr>
      <w:r>
        <w:rPr>
          <w:rFonts w:eastAsia="Arial" w:cs="Arial"/>
          <w:b/>
          <w:bCs/>
          <w:color w:val="1F3864" w:themeColor="accent5" w:themeShade="80"/>
          <w:sz w:val="28"/>
          <w:szCs w:val="28"/>
        </w:rPr>
        <w:t xml:space="preserve">b.) </w:t>
      </w:r>
      <w:r w:rsidR="00A826BF">
        <w:rPr>
          <w:rFonts w:eastAsia="Arial" w:cs="Arial"/>
          <w:b/>
          <w:bCs/>
          <w:color w:val="1F3864" w:themeColor="accent5" w:themeShade="80"/>
          <w:sz w:val="28"/>
          <w:szCs w:val="28"/>
        </w:rPr>
        <w:t xml:space="preserve">Education </w:t>
      </w:r>
      <w:r>
        <w:rPr>
          <w:rFonts w:eastAsia="Arial" w:cs="Arial"/>
          <w:b/>
          <w:bCs/>
          <w:color w:val="1F3864" w:themeColor="accent5" w:themeShade="80"/>
          <w:sz w:val="28"/>
          <w:szCs w:val="28"/>
        </w:rPr>
        <w:t>actions</w:t>
      </w:r>
    </w:p>
    <w:p w:rsidR="58A0D68A" w:rsidP="00041F12" w:rsidRDefault="00BF37CF" w14:paraId="3B38670F" w14:textId="5F95CED2">
      <w:pPr>
        <w:spacing w:after="160" w:line="360" w:lineRule="auto"/>
        <w:rPr>
          <w:rFonts w:eastAsia="Arial" w:cs="Arial"/>
          <w:color w:val="242424"/>
          <w:szCs w:val="24"/>
        </w:rPr>
      </w:pPr>
      <w:r>
        <w:rPr>
          <w:rFonts w:eastAsia="Arial" w:cs="Arial"/>
          <w:color w:val="242424"/>
          <w:szCs w:val="24"/>
        </w:rPr>
        <w:t xml:space="preserve">Achieving better educational outcomes for disabled </w:t>
      </w:r>
      <w:proofErr w:type="spellStart"/>
      <w:r>
        <w:rPr>
          <w:rFonts w:eastAsia="Arial" w:cs="Arial"/>
          <w:color w:val="242424"/>
          <w:szCs w:val="24"/>
        </w:rPr>
        <w:t>ākonga</w:t>
      </w:r>
      <w:proofErr w:type="spellEnd"/>
      <w:r>
        <w:rPr>
          <w:rFonts w:eastAsia="Arial" w:cs="Arial"/>
          <w:color w:val="242424"/>
          <w:szCs w:val="24"/>
        </w:rPr>
        <w:t xml:space="preserve"> from early childhood through to tertiary </w:t>
      </w:r>
      <w:r w:rsidR="001225CB">
        <w:rPr>
          <w:rFonts w:eastAsia="Arial" w:cs="Arial"/>
          <w:color w:val="242424"/>
          <w:szCs w:val="24"/>
        </w:rPr>
        <w:t xml:space="preserve">depends on the capacity of </w:t>
      </w:r>
      <w:r w:rsidR="0015654D">
        <w:rPr>
          <w:rFonts w:eastAsia="Arial" w:cs="Arial"/>
          <w:color w:val="242424"/>
          <w:szCs w:val="24"/>
        </w:rPr>
        <w:t>educators</w:t>
      </w:r>
      <w:r w:rsidR="001225CB">
        <w:rPr>
          <w:rFonts w:eastAsia="Arial" w:cs="Arial"/>
          <w:color w:val="242424"/>
          <w:szCs w:val="24"/>
        </w:rPr>
        <w:t xml:space="preserve"> to </w:t>
      </w:r>
      <w:r w:rsidR="00D64ED7">
        <w:rPr>
          <w:rFonts w:eastAsia="Arial" w:cs="Arial"/>
          <w:color w:val="242424"/>
          <w:szCs w:val="24"/>
        </w:rPr>
        <w:t>be responsive to the needs of disabled students</w:t>
      </w:r>
      <w:r w:rsidR="002C4BAF">
        <w:rPr>
          <w:rFonts w:eastAsia="Arial" w:cs="Arial"/>
          <w:color w:val="242424"/>
          <w:szCs w:val="24"/>
        </w:rPr>
        <w:t>.</w:t>
      </w:r>
    </w:p>
    <w:p w:rsidR="00B32CED" w:rsidP="00041F12" w:rsidRDefault="00DA5D14" w14:paraId="1831BFAD" w14:textId="0BF0E08A">
      <w:pPr>
        <w:spacing w:after="160" w:line="360" w:lineRule="auto"/>
        <w:rPr>
          <w:rFonts w:eastAsia="Arial" w:cs="Arial"/>
          <w:color w:val="242424"/>
          <w:szCs w:val="24"/>
        </w:rPr>
      </w:pPr>
      <w:r>
        <w:rPr>
          <w:rFonts w:eastAsia="Arial" w:cs="Arial"/>
          <w:color w:val="242424"/>
          <w:szCs w:val="24"/>
        </w:rPr>
        <w:t xml:space="preserve">DPA </w:t>
      </w:r>
      <w:r w:rsidR="00885565">
        <w:rPr>
          <w:rFonts w:eastAsia="Arial" w:cs="Arial"/>
          <w:color w:val="242424"/>
          <w:szCs w:val="24"/>
        </w:rPr>
        <w:t xml:space="preserve">welcomes the </w:t>
      </w:r>
      <w:r w:rsidR="006A6C4C">
        <w:rPr>
          <w:rFonts w:eastAsia="Arial" w:cs="Arial"/>
          <w:color w:val="242424"/>
          <w:szCs w:val="24"/>
        </w:rPr>
        <w:t>strategy’s proposed action</w:t>
      </w:r>
      <w:r w:rsidR="000F0E25">
        <w:rPr>
          <w:rFonts w:eastAsia="Arial" w:cs="Arial"/>
          <w:color w:val="242424"/>
          <w:szCs w:val="24"/>
        </w:rPr>
        <w:t xml:space="preserve"> </w:t>
      </w:r>
      <w:r w:rsidR="00595CF0">
        <w:rPr>
          <w:rFonts w:eastAsia="Arial" w:cs="Arial"/>
          <w:color w:val="242424"/>
          <w:szCs w:val="24"/>
        </w:rPr>
        <w:t>that all</w:t>
      </w:r>
      <w:r w:rsidR="000F0E25">
        <w:rPr>
          <w:rFonts w:eastAsia="Arial" w:cs="Arial"/>
          <w:color w:val="242424"/>
          <w:szCs w:val="24"/>
        </w:rPr>
        <w:t xml:space="preserve"> educators be well-prepared </w:t>
      </w:r>
      <w:r w:rsidR="00595CF0">
        <w:rPr>
          <w:rFonts w:eastAsia="Arial" w:cs="Arial"/>
          <w:color w:val="242424"/>
          <w:szCs w:val="24"/>
        </w:rPr>
        <w:t>and supported to plan for diversity across teaching, learning and assessment</w:t>
      </w:r>
      <w:r w:rsidR="00885565">
        <w:rPr>
          <w:rFonts w:eastAsia="Arial" w:cs="Arial"/>
          <w:color w:val="242424"/>
          <w:szCs w:val="24"/>
        </w:rPr>
        <w:t xml:space="preserve"> to meet the needs of all learners, including disabled learners</w:t>
      </w:r>
      <w:r w:rsidR="00B45FFE">
        <w:rPr>
          <w:rFonts w:eastAsia="Arial" w:cs="Arial"/>
          <w:color w:val="242424"/>
          <w:szCs w:val="24"/>
        </w:rPr>
        <w:t xml:space="preserve"> – but this needs to go much further</w:t>
      </w:r>
      <w:r w:rsidR="00865455">
        <w:rPr>
          <w:rFonts w:eastAsia="Arial" w:cs="Arial"/>
          <w:color w:val="242424"/>
          <w:szCs w:val="24"/>
        </w:rPr>
        <w:t xml:space="preserve">. </w:t>
      </w:r>
    </w:p>
    <w:p w:rsidR="00D55F1D" w:rsidP="00041F12" w:rsidRDefault="00865455" w14:paraId="3C403A3B" w14:textId="40C71001">
      <w:pPr>
        <w:spacing w:after="160" w:line="360" w:lineRule="auto"/>
        <w:rPr>
          <w:rFonts w:eastAsia="Arial" w:cs="Arial"/>
          <w:color w:val="242424"/>
        </w:rPr>
      </w:pPr>
      <w:r w:rsidRPr="48066DD5">
        <w:rPr>
          <w:rFonts w:eastAsia="Arial" w:cs="Arial"/>
          <w:color w:val="242424"/>
        </w:rPr>
        <w:t xml:space="preserve">DPA recognises that the strategy contains </w:t>
      </w:r>
      <w:r w:rsidRPr="48066DD5" w:rsidR="002520C4">
        <w:rPr>
          <w:rFonts w:eastAsia="Arial" w:cs="Arial"/>
          <w:color w:val="242424"/>
        </w:rPr>
        <w:t>an associated</w:t>
      </w:r>
      <w:r w:rsidRPr="48066DD5">
        <w:rPr>
          <w:rFonts w:eastAsia="Arial" w:cs="Arial"/>
          <w:color w:val="242424"/>
        </w:rPr>
        <w:t xml:space="preserve"> </w:t>
      </w:r>
      <w:r w:rsidRPr="48066DD5" w:rsidR="00F5565F">
        <w:rPr>
          <w:rFonts w:eastAsia="Arial" w:cs="Arial"/>
          <w:color w:val="242424"/>
        </w:rPr>
        <w:t>action</w:t>
      </w:r>
      <w:r w:rsidRPr="48066DD5">
        <w:rPr>
          <w:rFonts w:eastAsia="Arial" w:cs="Arial"/>
          <w:color w:val="242424"/>
        </w:rPr>
        <w:t xml:space="preserve"> of</w:t>
      </w:r>
      <w:r w:rsidRPr="48066DD5" w:rsidR="005C38D0">
        <w:rPr>
          <w:rFonts w:eastAsia="Arial" w:cs="Arial"/>
          <w:color w:val="242424"/>
        </w:rPr>
        <w:t xml:space="preserve"> havin</w:t>
      </w:r>
      <w:r w:rsidRPr="48066DD5" w:rsidR="00762FAE">
        <w:rPr>
          <w:rFonts w:eastAsia="Arial" w:cs="Arial"/>
          <w:color w:val="242424"/>
        </w:rPr>
        <w:t xml:space="preserve">g the education sector work with </w:t>
      </w:r>
      <w:proofErr w:type="spellStart"/>
      <w:r w:rsidRPr="48066DD5" w:rsidR="00762FAE">
        <w:rPr>
          <w:rFonts w:eastAsia="Arial" w:cs="Arial"/>
          <w:color w:val="242424"/>
        </w:rPr>
        <w:t>Whaikaha</w:t>
      </w:r>
      <w:proofErr w:type="spellEnd"/>
      <w:r w:rsidRPr="48066DD5" w:rsidR="00762FAE">
        <w:rPr>
          <w:rFonts w:eastAsia="Arial" w:cs="Arial"/>
          <w:color w:val="242424"/>
        </w:rPr>
        <w:t xml:space="preserve"> – Ministry of Disabled People </w:t>
      </w:r>
      <w:r w:rsidRPr="48066DD5" w:rsidR="00B3785C">
        <w:rPr>
          <w:rFonts w:eastAsia="Arial" w:cs="Arial"/>
          <w:color w:val="242424"/>
        </w:rPr>
        <w:t>(</w:t>
      </w:r>
      <w:proofErr w:type="spellStart"/>
      <w:r w:rsidRPr="48066DD5" w:rsidR="00B3785C">
        <w:rPr>
          <w:rFonts w:eastAsia="Arial" w:cs="Arial"/>
          <w:color w:val="242424"/>
        </w:rPr>
        <w:t>Whaikaha</w:t>
      </w:r>
      <w:proofErr w:type="spellEnd"/>
      <w:r w:rsidRPr="48066DD5" w:rsidR="00B3785C">
        <w:rPr>
          <w:rFonts w:eastAsia="Arial" w:cs="Arial"/>
          <w:color w:val="242424"/>
        </w:rPr>
        <w:t xml:space="preserve">) </w:t>
      </w:r>
      <w:r w:rsidRPr="48066DD5" w:rsidR="00762FAE">
        <w:rPr>
          <w:rFonts w:eastAsia="Arial" w:cs="Arial"/>
          <w:color w:val="242424"/>
        </w:rPr>
        <w:t xml:space="preserve">to develop improvements in teacher training and </w:t>
      </w:r>
      <w:r w:rsidRPr="48066DD5" w:rsidR="00C20E46">
        <w:rPr>
          <w:rFonts w:eastAsia="Arial" w:cs="Arial"/>
          <w:color w:val="242424"/>
        </w:rPr>
        <w:t>guidance</w:t>
      </w:r>
      <w:r w:rsidRPr="48066DD5" w:rsidR="002520C4">
        <w:rPr>
          <w:rFonts w:eastAsia="Arial" w:cs="Arial"/>
          <w:color w:val="242424"/>
        </w:rPr>
        <w:t>. We believe this would</w:t>
      </w:r>
      <w:r w:rsidRPr="48066DD5" w:rsidR="00F5565F">
        <w:rPr>
          <w:rFonts w:eastAsia="Arial" w:cs="Arial"/>
          <w:color w:val="242424"/>
        </w:rPr>
        <w:t xml:space="preserve"> be</w:t>
      </w:r>
      <w:r w:rsidRPr="48066DD5" w:rsidR="00146501">
        <w:rPr>
          <w:rFonts w:eastAsia="Arial" w:cs="Arial"/>
          <w:color w:val="242424"/>
        </w:rPr>
        <w:t xml:space="preserve"> insufficient on its own </w:t>
      </w:r>
      <w:r w:rsidRPr="48066DD5" w:rsidR="000F2D7D">
        <w:rPr>
          <w:rFonts w:eastAsia="Arial" w:cs="Arial"/>
          <w:color w:val="242424"/>
        </w:rPr>
        <w:t xml:space="preserve">to tackle the issue of the lack of capability amongst educators to work effectively </w:t>
      </w:r>
      <w:r w:rsidRPr="48066DD5" w:rsidR="0006394A">
        <w:rPr>
          <w:rFonts w:eastAsia="Arial" w:cs="Arial"/>
          <w:color w:val="242424"/>
        </w:rPr>
        <w:t xml:space="preserve">with disabled </w:t>
      </w:r>
      <w:r w:rsidRPr="48066DD5" w:rsidR="00C20E46">
        <w:rPr>
          <w:rFonts w:eastAsia="Arial" w:cs="Arial"/>
          <w:color w:val="242424"/>
        </w:rPr>
        <w:t>learners</w:t>
      </w:r>
      <w:r w:rsidRPr="48066DD5" w:rsidR="0006394A">
        <w:rPr>
          <w:rFonts w:eastAsia="Arial" w:cs="Arial"/>
          <w:color w:val="242424"/>
        </w:rPr>
        <w:t>.</w:t>
      </w:r>
      <w:r w:rsidRPr="48066DD5" w:rsidR="00E85FA7">
        <w:rPr>
          <w:rFonts w:eastAsia="Arial" w:cs="Arial"/>
          <w:color w:val="242424"/>
        </w:rPr>
        <w:t xml:space="preserve"> </w:t>
      </w:r>
    </w:p>
    <w:p w:rsidR="002C4BAF" w:rsidP="799DA29A" w:rsidRDefault="002C4BAF" w14:paraId="5E113E7F" w14:textId="2827DFC6">
      <w:pPr>
        <w:spacing w:after="160" w:line="360" w:lineRule="auto"/>
        <w:rPr>
          <w:rFonts w:eastAsia="Arial" w:cs="Arial"/>
          <w:color w:val="242424"/>
        </w:rPr>
      </w:pPr>
      <w:r w:rsidRPr="187E5195" w:rsidR="0B0FE5B8">
        <w:rPr>
          <w:rFonts w:eastAsia="Arial" w:cs="Arial"/>
          <w:b w:val="1"/>
          <w:bCs w:val="1"/>
          <w:color w:val="242424"/>
        </w:rPr>
        <w:t xml:space="preserve">DPA </w:t>
      </w:r>
      <w:r w:rsidRPr="187E5195" w:rsidR="03B80608">
        <w:rPr>
          <w:rFonts w:eastAsia="Arial" w:cs="Arial"/>
          <w:b w:val="1"/>
          <w:bCs w:val="1"/>
          <w:color w:val="242424"/>
        </w:rPr>
        <w:t>supports the</w:t>
      </w:r>
      <w:r w:rsidRPr="187E5195" w:rsidR="72042716">
        <w:rPr>
          <w:rFonts w:eastAsia="Arial" w:cs="Arial"/>
          <w:color w:val="242424"/>
        </w:rPr>
        <w:t xml:space="preserve"> working group’s recommendation</w:t>
      </w:r>
      <w:r w:rsidRPr="187E5195" w:rsidR="4F1053F3">
        <w:rPr>
          <w:rFonts w:eastAsia="Arial" w:cs="Arial"/>
          <w:color w:val="242424"/>
        </w:rPr>
        <w:t xml:space="preserve"> that</w:t>
      </w:r>
      <w:r w:rsidRPr="187E5195" w:rsidR="72042716">
        <w:rPr>
          <w:rFonts w:eastAsia="Arial" w:cs="Arial"/>
          <w:color w:val="242424"/>
        </w:rPr>
        <w:t xml:space="preserve"> </w:t>
      </w:r>
      <w:r w:rsidRPr="187E5195" w:rsidR="31D62536">
        <w:rPr>
          <w:rFonts w:eastAsia="Arial" w:cs="Arial"/>
          <w:color w:val="242424"/>
        </w:rPr>
        <w:t>inclusive theory and practice and universal design for learning</w:t>
      </w:r>
      <w:r w:rsidRPr="187E5195" w:rsidR="4F1053F3">
        <w:rPr>
          <w:rFonts w:eastAsia="Arial" w:cs="Arial"/>
          <w:color w:val="242424"/>
        </w:rPr>
        <w:t xml:space="preserve"> is taught</w:t>
      </w:r>
      <w:r w:rsidRPr="187E5195" w:rsidR="31D62536">
        <w:rPr>
          <w:rFonts w:eastAsia="Arial" w:cs="Arial"/>
          <w:color w:val="242424"/>
        </w:rPr>
        <w:t xml:space="preserve"> throughout all </w:t>
      </w:r>
      <w:r w:rsidRPr="187E5195" w:rsidR="31D62536">
        <w:rPr>
          <w:rFonts w:eastAsia="Arial" w:cs="Arial"/>
          <w:color w:val="242424"/>
        </w:rPr>
        <w:t>initial</w:t>
      </w:r>
      <w:r w:rsidRPr="187E5195" w:rsidR="31D62536">
        <w:rPr>
          <w:rFonts w:eastAsia="Arial" w:cs="Arial"/>
          <w:color w:val="242424"/>
        </w:rPr>
        <w:t xml:space="preserve"> teacher education programmes</w:t>
      </w:r>
      <w:r w:rsidRPr="187E5195" w:rsidR="616973AB">
        <w:rPr>
          <w:rFonts w:eastAsia="Arial" w:cs="Arial"/>
          <w:color w:val="242424"/>
        </w:rPr>
        <w:t xml:space="preserve"> and to the existing educational workforce </w:t>
      </w:r>
      <w:r w:rsidRPr="187E5195" w:rsidR="4A55FDBF">
        <w:rPr>
          <w:rFonts w:eastAsia="Arial" w:cs="Arial"/>
          <w:color w:val="242424"/>
        </w:rPr>
        <w:t>is</w:t>
      </w:r>
      <w:r w:rsidRPr="187E5195" w:rsidR="4F1053F3">
        <w:rPr>
          <w:rFonts w:eastAsia="Arial" w:cs="Arial"/>
          <w:color w:val="242424"/>
        </w:rPr>
        <w:t xml:space="preserve"> in</w:t>
      </w:r>
      <w:r w:rsidRPr="187E5195" w:rsidR="2C3B6984">
        <w:rPr>
          <w:rFonts w:eastAsia="Arial" w:cs="Arial"/>
          <w:color w:val="242424"/>
        </w:rPr>
        <w:t>cluded</w:t>
      </w:r>
      <w:r w:rsidRPr="187E5195" w:rsidR="16920C53">
        <w:rPr>
          <w:rFonts w:eastAsia="Arial" w:cs="Arial"/>
          <w:color w:val="242424"/>
        </w:rPr>
        <w:t xml:space="preserve"> as an action</w:t>
      </w:r>
      <w:r w:rsidRPr="187E5195" w:rsidR="2C3B6984">
        <w:rPr>
          <w:rFonts w:eastAsia="Arial" w:cs="Arial"/>
          <w:color w:val="242424"/>
        </w:rPr>
        <w:t xml:space="preserve"> within </w:t>
      </w:r>
      <w:r w:rsidRPr="187E5195" w:rsidR="4F1053F3">
        <w:rPr>
          <w:rFonts w:eastAsia="Arial" w:cs="Arial"/>
          <w:color w:val="242424"/>
        </w:rPr>
        <w:t>the final draft</w:t>
      </w:r>
      <w:r w:rsidRPr="187E5195" w:rsidR="11D8A40E">
        <w:rPr>
          <w:rFonts w:eastAsia="Arial" w:cs="Arial"/>
          <w:color w:val="242424"/>
        </w:rPr>
        <w:t>.</w:t>
      </w:r>
    </w:p>
    <w:p w:rsidR="009317CA" w:rsidP="00041F12" w:rsidRDefault="009317CA" w14:paraId="7B547E22" w14:textId="0B8C0AFF">
      <w:pPr>
        <w:spacing w:after="160" w:line="360" w:lineRule="auto"/>
        <w:rPr>
          <w:rFonts w:eastAsia="Arial" w:cs="Arial"/>
          <w:color w:val="000000" w:themeColor="text1"/>
        </w:rPr>
      </w:pPr>
      <w:r w:rsidRPr="799DA29A" w:rsidR="7515DD39">
        <w:rPr>
          <w:rFonts w:eastAsia="Arial" w:cs="Arial"/>
          <w:b w:val="1"/>
          <w:bCs w:val="1"/>
          <w:color w:val="242424"/>
        </w:rPr>
        <w:t xml:space="preserve">DPA </w:t>
      </w:r>
      <w:r w:rsidRPr="799DA29A" w:rsidR="2DD4F1FC">
        <w:rPr>
          <w:rFonts w:eastAsia="Arial" w:cs="Arial"/>
          <w:b w:val="1"/>
          <w:bCs w:val="1"/>
          <w:color w:val="242424"/>
        </w:rPr>
        <w:t xml:space="preserve">recommends </w:t>
      </w:r>
      <w:r w:rsidRPr="799DA29A" w:rsidR="7515DD39">
        <w:rPr>
          <w:rFonts w:eastAsia="Arial" w:cs="Arial"/>
          <w:color w:val="242424"/>
        </w:rPr>
        <w:t>that</w:t>
      </w:r>
      <w:r w:rsidRPr="799DA29A" w:rsidR="278E96F7">
        <w:rPr>
          <w:rFonts w:eastAsia="Arial" w:cs="Arial"/>
          <w:color w:val="242424"/>
        </w:rPr>
        <w:t xml:space="preserve"> an action on</w:t>
      </w:r>
      <w:r w:rsidRPr="799DA29A" w:rsidR="7515DD39">
        <w:rPr>
          <w:rFonts w:eastAsia="Arial" w:cs="Arial"/>
          <w:color w:val="242424"/>
        </w:rPr>
        <w:t xml:space="preserve"> </w:t>
      </w:r>
      <w:r w:rsidRPr="799DA29A" w:rsidR="516941F3">
        <w:rPr>
          <w:rFonts w:eastAsia="Arial" w:cs="Arial"/>
          <w:color w:val="242424"/>
        </w:rPr>
        <w:t>Whaikaha</w:t>
      </w:r>
      <w:r w:rsidRPr="799DA29A" w:rsidR="516941F3">
        <w:rPr>
          <w:rFonts w:eastAsia="Arial" w:cs="Arial"/>
          <w:color w:val="242424"/>
        </w:rPr>
        <w:t xml:space="preserve"> work</w:t>
      </w:r>
      <w:r w:rsidRPr="799DA29A" w:rsidR="278E96F7">
        <w:rPr>
          <w:rFonts w:eastAsia="Arial" w:cs="Arial"/>
          <w:color w:val="242424"/>
        </w:rPr>
        <w:t>ing</w:t>
      </w:r>
      <w:r w:rsidRPr="799DA29A" w:rsidR="516941F3">
        <w:rPr>
          <w:rFonts w:eastAsia="Arial" w:cs="Arial"/>
          <w:color w:val="242424"/>
        </w:rPr>
        <w:t xml:space="preserve"> </w:t>
      </w:r>
      <w:r w:rsidRPr="799DA29A" w:rsidR="6209B5E3">
        <w:rPr>
          <w:rFonts w:eastAsia="Arial" w:cs="Arial"/>
          <w:color w:val="242424"/>
        </w:rPr>
        <w:t>collaboratively with the Ministry of Education</w:t>
      </w:r>
      <w:r w:rsidRPr="799DA29A" w:rsidR="632E250D">
        <w:rPr>
          <w:rFonts w:eastAsia="Arial" w:cs="Arial"/>
          <w:color w:val="242424"/>
        </w:rPr>
        <w:t xml:space="preserve">, representatives of disabled </w:t>
      </w:r>
      <w:r w:rsidRPr="799DA29A" w:rsidR="632E250D">
        <w:rPr>
          <w:rFonts w:eastAsia="Arial" w:cs="Arial"/>
          <w:color w:val="242424"/>
        </w:rPr>
        <w:t>ākonga</w:t>
      </w:r>
      <w:r w:rsidRPr="799DA29A" w:rsidR="632E250D">
        <w:rPr>
          <w:rFonts w:eastAsia="Arial" w:cs="Arial"/>
          <w:color w:val="242424"/>
        </w:rPr>
        <w:t xml:space="preserve"> and families/whānau,</w:t>
      </w:r>
      <w:r w:rsidRPr="799DA29A" w:rsidR="0FBF69E4">
        <w:rPr>
          <w:rFonts w:eastAsia="Arial" w:cs="Arial"/>
          <w:color w:val="242424"/>
        </w:rPr>
        <w:t xml:space="preserve"> disabled </w:t>
      </w:r>
      <w:r w:rsidRPr="799DA29A" w:rsidR="6B051202">
        <w:rPr>
          <w:rFonts w:eastAsia="Arial" w:cs="Arial"/>
          <w:color w:val="242424"/>
        </w:rPr>
        <w:t>people,</w:t>
      </w:r>
      <w:r w:rsidRPr="799DA29A" w:rsidR="346181E8">
        <w:rPr>
          <w:rFonts w:eastAsia="Arial" w:cs="Arial"/>
          <w:color w:val="242424"/>
        </w:rPr>
        <w:t xml:space="preserve"> education academics/specialists,</w:t>
      </w:r>
      <w:r w:rsidRPr="799DA29A" w:rsidR="632E250D">
        <w:rPr>
          <w:rFonts w:eastAsia="Arial" w:cs="Arial"/>
          <w:color w:val="242424"/>
        </w:rPr>
        <w:t xml:space="preserve"> tertiary education providers and all </w:t>
      </w:r>
      <w:r w:rsidRPr="799DA29A" w:rsidR="0FBF69E4">
        <w:rPr>
          <w:rFonts w:eastAsia="Arial" w:cs="Arial"/>
          <w:color w:val="242424"/>
        </w:rPr>
        <w:t xml:space="preserve">other relevant </w:t>
      </w:r>
      <w:r w:rsidRPr="799DA29A" w:rsidR="346181E8">
        <w:rPr>
          <w:rFonts w:eastAsia="Arial" w:cs="Arial"/>
          <w:color w:val="242424"/>
        </w:rPr>
        <w:t xml:space="preserve">stakeholders to develop </w:t>
      </w:r>
      <w:r w:rsidRPr="799DA29A" w:rsidR="7AFD661B">
        <w:rPr>
          <w:rFonts w:eastAsia="Arial" w:cs="Arial"/>
          <w:color w:val="242424"/>
        </w:rPr>
        <w:t>an inclusive theory</w:t>
      </w:r>
      <w:r w:rsidRPr="799DA29A" w:rsidR="6B051202">
        <w:rPr>
          <w:rFonts w:eastAsia="Arial" w:cs="Arial"/>
          <w:color w:val="242424"/>
        </w:rPr>
        <w:t xml:space="preserve"> and practice</w:t>
      </w:r>
      <w:r w:rsidRPr="799DA29A" w:rsidR="7AFD661B">
        <w:rPr>
          <w:rFonts w:eastAsia="Arial" w:cs="Arial"/>
          <w:color w:val="242424"/>
        </w:rPr>
        <w:t xml:space="preserve"> curriculum for educators</w:t>
      </w:r>
      <w:r w:rsidRPr="799DA29A" w:rsidR="278E96F7">
        <w:rPr>
          <w:rFonts w:eastAsia="Arial" w:cs="Arial"/>
          <w:color w:val="242424"/>
        </w:rPr>
        <w:t xml:space="preserve"> </w:t>
      </w:r>
      <w:r w:rsidRPr="799DA29A" w:rsidR="4A09FF67">
        <w:rPr>
          <w:rFonts w:eastAsia="Arial" w:cs="Arial"/>
          <w:color w:val="242424"/>
        </w:rPr>
        <w:t xml:space="preserve">is included as an action in the final </w:t>
      </w:r>
      <w:r w:rsidRPr="799DA29A" w:rsidR="527EC1E0">
        <w:rPr>
          <w:rFonts w:eastAsia="Arial" w:cs="Arial"/>
          <w:color w:val="242424"/>
        </w:rPr>
        <w:t>strategy</w:t>
      </w:r>
      <w:r w:rsidRPr="799DA29A" w:rsidR="7AFD661B">
        <w:rPr>
          <w:rFonts w:eastAsia="Arial" w:cs="Arial"/>
          <w:color w:val="242424"/>
        </w:rPr>
        <w:t>.</w:t>
      </w:r>
      <w:r w:rsidRPr="799DA29A" w:rsidR="346181E8">
        <w:rPr>
          <w:rFonts w:eastAsia="Arial" w:cs="Arial"/>
          <w:color w:val="242424"/>
        </w:rPr>
        <w:t xml:space="preserve"> </w:t>
      </w:r>
    </w:p>
    <w:p w:rsidR="00964B8F" w:rsidP="00964B8F" w:rsidRDefault="00D0580B" w14:paraId="591202EC" w14:textId="5941BF61">
      <w:pPr>
        <w:shd w:val="clear" w:color="auto" w:fill="FFFFFF" w:themeFill="background1"/>
        <w:spacing w:after="0" w:line="360" w:lineRule="auto"/>
        <w:rPr>
          <w:rFonts w:eastAsia="Arial" w:cs="Arial"/>
          <w:color w:val="000000" w:themeColor="text1"/>
        </w:rPr>
      </w:pPr>
      <w:r w:rsidRPr="48066DD5">
        <w:rPr>
          <w:rFonts w:eastAsia="Arial" w:cs="Arial"/>
          <w:color w:val="000000" w:themeColor="text1"/>
        </w:rPr>
        <w:t xml:space="preserve">When it comes to the educational needs of tāngata </w:t>
      </w:r>
      <w:proofErr w:type="spellStart"/>
      <w:r w:rsidRPr="48066DD5">
        <w:rPr>
          <w:rFonts w:eastAsia="Arial" w:cs="Arial"/>
          <w:color w:val="000000" w:themeColor="text1"/>
        </w:rPr>
        <w:t>whaikaha</w:t>
      </w:r>
      <w:proofErr w:type="spellEnd"/>
      <w:r w:rsidRPr="48066DD5">
        <w:rPr>
          <w:rFonts w:eastAsia="Arial" w:cs="Arial"/>
          <w:color w:val="000000" w:themeColor="text1"/>
        </w:rPr>
        <w:t xml:space="preserve"> disabled Māori, there is a need</w:t>
      </w:r>
      <w:r w:rsidRPr="48066DD5" w:rsidR="00964B8F">
        <w:rPr>
          <w:rFonts w:eastAsia="Arial" w:cs="Arial"/>
          <w:color w:val="000000" w:themeColor="text1"/>
        </w:rPr>
        <w:t xml:space="preserve"> for</w:t>
      </w:r>
      <w:r w:rsidRPr="48066DD5" w:rsidR="00A77E38">
        <w:rPr>
          <w:rFonts w:eastAsia="Arial" w:cs="Arial"/>
          <w:color w:val="000000" w:themeColor="text1"/>
        </w:rPr>
        <w:t xml:space="preserve"> additional</w:t>
      </w:r>
      <w:r w:rsidRPr="48066DD5" w:rsidR="00964B8F">
        <w:rPr>
          <w:rFonts w:eastAsia="Arial" w:cs="Arial"/>
          <w:color w:val="000000" w:themeColor="text1"/>
        </w:rPr>
        <w:t xml:space="preserve"> </w:t>
      </w:r>
      <w:r w:rsidRPr="48066DD5" w:rsidR="003822A5">
        <w:rPr>
          <w:rFonts w:eastAsia="Arial" w:cs="Arial"/>
          <w:color w:val="000000" w:themeColor="text1"/>
        </w:rPr>
        <w:t>investment in Kura Māori a</w:t>
      </w:r>
      <w:r w:rsidRPr="48066DD5" w:rsidR="00A77E38">
        <w:rPr>
          <w:rFonts w:eastAsia="Arial" w:cs="Arial"/>
          <w:color w:val="000000" w:themeColor="text1"/>
        </w:rPr>
        <w:t>s recommended by the working group. We note that this recommendation</w:t>
      </w:r>
      <w:r w:rsidRPr="48066DD5" w:rsidR="00A33D94">
        <w:rPr>
          <w:rFonts w:eastAsia="Arial" w:cs="Arial"/>
          <w:color w:val="000000" w:themeColor="text1"/>
        </w:rPr>
        <w:t xml:space="preserve"> has</w:t>
      </w:r>
      <w:r w:rsidRPr="48066DD5" w:rsidR="000B49BF">
        <w:rPr>
          <w:rFonts w:eastAsia="Arial" w:cs="Arial"/>
          <w:color w:val="000000" w:themeColor="text1"/>
        </w:rPr>
        <w:t xml:space="preserve"> b</w:t>
      </w:r>
      <w:r w:rsidRPr="48066DD5" w:rsidR="00A77E38">
        <w:rPr>
          <w:rFonts w:eastAsia="Arial" w:cs="Arial"/>
          <w:color w:val="000000" w:themeColor="text1"/>
        </w:rPr>
        <w:t>een</w:t>
      </w:r>
      <w:r w:rsidRPr="48066DD5" w:rsidR="000B49BF">
        <w:rPr>
          <w:rFonts w:eastAsia="Arial" w:cs="Arial"/>
          <w:color w:val="000000" w:themeColor="text1"/>
        </w:rPr>
        <w:t xml:space="preserve"> watered down to </w:t>
      </w:r>
      <w:r w:rsidRPr="48066DD5" w:rsidR="009D4778">
        <w:rPr>
          <w:rFonts w:eastAsia="Arial" w:cs="Arial"/>
          <w:color w:val="000000" w:themeColor="text1"/>
        </w:rPr>
        <w:t xml:space="preserve">a single </w:t>
      </w:r>
      <w:r w:rsidRPr="48066DD5" w:rsidR="00A77E38">
        <w:rPr>
          <w:rFonts w:eastAsia="Arial" w:cs="Arial"/>
          <w:color w:val="000000" w:themeColor="text1"/>
        </w:rPr>
        <w:t xml:space="preserve">sentence </w:t>
      </w:r>
      <w:r w:rsidRPr="48066DD5" w:rsidR="00187B2B">
        <w:rPr>
          <w:rFonts w:eastAsia="Arial" w:cs="Arial"/>
          <w:color w:val="000000" w:themeColor="text1"/>
        </w:rPr>
        <w:t>action</w:t>
      </w:r>
      <w:r w:rsidRPr="48066DD5" w:rsidR="009D4778">
        <w:rPr>
          <w:rFonts w:eastAsia="Arial" w:cs="Arial"/>
          <w:color w:val="000000" w:themeColor="text1"/>
        </w:rPr>
        <w:t xml:space="preserve"> that ‘Kaupapa Māori education settings </w:t>
      </w:r>
      <w:r w:rsidRPr="48066DD5" w:rsidR="006135AF">
        <w:rPr>
          <w:rFonts w:eastAsia="Arial" w:cs="Arial"/>
          <w:color w:val="000000" w:themeColor="text1"/>
        </w:rPr>
        <w:t>have access to curriculum, assessment and learning support interventions</w:t>
      </w:r>
      <w:r w:rsidRPr="48066DD5" w:rsidR="001B647D">
        <w:rPr>
          <w:rFonts w:eastAsia="Arial" w:cs="Arial"/>
          <w:color w:val="000000" w:themeColor="text1"/>
        </w:rPr>
        <w:t xml:space="preserve"> delivered by a culturally capable and trained workforce.</w:t>
      </w:r>
      <w:r w:rsidRPr="48066DD5" w:rsidR="00702E4A">
        <w:rPr>
          <w:rFonts w:eastAsia="Arial" w:cs="Arial"/>
          <w:color w:val="000000" w:themeColor="text1"/>
        </w:rPr>
        <w:t>’</w:t>
      </w:r>
    </w:p>
    <w:p w:rsidR="00964B8F" w:rsidP="00964B8F" w:rsidRDefault="00964B8F" w14:paraId="10CE05AD" w14:textId="77777777">
      <w:pPr>
        <w:shd w:val="clear" w:color="auto" w:fill="FFFFFF" w:themeFill="background1"/>
        <w:spacing w:after="0" w:line="360" w:lineRule="auto"/>
        <w:rPr>
          <w:rFonts w:eastAsia="Arial" w:cs="Arial"/>
          <w:color w:val="000000" w:themeColor="text1"/>
          <w:szCs w:val="24"/>
        </w:rPr>
      </w:pPr>
    </w:p>
    <w:p w:rsidR="00EA4BF2" w:rsidP="00F56B85" w:rsidRDefault="00434C87" w14:paraId="0F909DF5" w14:textId="2F8EABEA">
      <w:pPr>
        <w:shd w:val="clear" w:color="auto" w:fill="FFFFFF" w:themeFill="background1"/>
        <w:spacing w:after="0" w:line="360" w:lineRule="auto"/>
        <w:rPr>
          <w:rFonts w:eastAsia="Arial" w:cs="Arial"/>
          <w:color w:val="000000" w:themeColor="text1"/>
        </w:rPr>
      </w:pPr>
      <w:r w:rsidRPr="39C7BAE8">
        <w:rPr>
          <w:rFonts w:eastAsia="Arial" w:cs="Arial"/>
          <w:b/>
        </w:rPr>
        <w:t>DPA recommends</w:t>
      </w:r>
      <w:r w:rsidRPr="39C7BAE8">
        <w:rPr>
          <w:rFonts w:eastAsia="Arial" w:cs="Arial"/>
        </w:rPr>
        <w:t xml:space="preserve"> </w:t>
      </w:r>
      <w:r w:rsidRPr="39C7BAE8" w:rsidR="00313D56">
        <w:rPr>
          <w:rFonts w:eastAsia="Arial" w:cs="Arial"/>
          <w:color w:val="000000" w:themeColor="text1"/>
        </w:rPr>
        <w:t>that</w:t>
      </w:r>
      <w:r w:rsidRPr="39C7BAE8" w:rsidR="009D4522">
        <w:rPr>
          <w:rFonts w:eastAsia="Arial" w:cs="Arial"/>
          <w:color w:val="000000" w:themeColor="text1"/>
        </w:rPr>
        <w:t xml:space="preserve"> the final NZDS</w:t>
      </w:r>
      <w:r w:rsidRPr="39C7BAE8" w:rsidR="009417DE">
        <w:rPr>
          <w:rFonts w:eastAsia="Arial" w:cs="Arial"/>
          <w:color w:val="000000" w:themeColor="text1"/>
        </w:rPr>
        <w:t xml:space="preserve"> specifically</w:t>
      </w:r>
      <w:r w:rsidRPr="39C7BAE8" w:rsidR="00187B2B">
        <w:rPr>
          <w:rFonts w:eastAsia="Arial" w:cs="Arial"/>
          <w:color w:val="000000" w:themeColor="text1"/>
        </w:rPr>
        <w:t xml:space="preserve"> include an additional action recognising</w:t>
      </w:r>
      <w:r w:rsidRPr="39C7BAE8" w:rsidR="009D4522">
        <w:rPr>
          <w:rFonts w:eastAsia="Arial" w:cs="Arial"/>
          <w:color w:val="000000" w:themeColor="text1"/>
        </w:rPr>
        <w:t xml:space="preserve"> the need for</w:t>
      </w:r>
      <w:r w:rsidRPr="39C7BAE8" w:rsidR="00313D56">
        <w:rPr>
          <w:rFonts w:eastAsia="Arial" w:cs="Arial"/>
          <w:color w:val="000000" w:themeColor="text1"/>
        </w:rPr>
        <w:t xml:space="preserve"> </w:t>
      </w:r>
      <w:r w:rsidRPr="39C7BAE8" w:rsidR="00964B8F">
        <w:rPr>
          <w:rFonts w:eastAsia="Arial" w:cs="Arial"/>
          <w:color w:val="000000" w:themeColor="text1"/>
        </w:rPr>
        <w:t>Kaupapa Māori education</w:t>
      </w:r>
      <w:r w:rsidRPr="39C7BAE8" w:rsidR="009D4522">
        <w:rPr>
          <w:rFonts w:eastAsia="Arial" w:cs="Arial"/>
          <w:color w:val="000000" w:themeColor="text1"/>
        </w:rPr>
        <w:t xml:space="preserve"> to receive full investment</w:t>
      </w:r>
      <w:r w:rsidRPr="39C7BAE8" w:rsidR="00964B8F">
        <w:rPr>
          <w:rFonts w:eastAsia="Arial" w:cs="Arial"/>
          <w:color w:val="000000" w:themeColor="text1"/>
        </w:rPr>
        <w:t xml:space="preserve"> and input from </w:t>
      </w:r>
      <w:r w:rsidRPr="39C7BAE8" w:rsidR="7AEDD72D">
        <w:rPr>
          <w:rFonts w:eastAsia="Arial" w:cs="Arial"/>
          <w:color w:val="000000" w:themeColor="text1"/>
        </w:rPr>
        <w:t>tāngata</w:t>
      </w:r>
      <w:r w:rsidRPr="39C7BAE8" w:rsidR="00964B8F">
        <w:rPr>
          <w:rFonts w:eastAsia="Arial" w:cs="Arial"/>
          <w:color w:val="000000" w:themeColor="text1"/>
        </w:rPr>
        <w:t xml:space="preserve"> </w:t>
      </w:r>
      <w:proofErr w:type="spellStart"/>
      <w:r w:rsidRPr="39C7BAE8" w:rsidR="00964B8F">
        <w:rPr>
          <w:rFonts w:eastAsia="Arial" w:cs="Arial"/>
          <w:color w:val="000000" w:themeColor="text1"/>
        </w:rPr>
        <w:t>whaikaha</w:t>
      </w:r>
      <w:proofErr w:type="spellEnd"/>
      <w:r w:rsidRPr="39C7BAE8" w:rsidR="00964B8F">
        <w:rPr>
          <w:rFonts w:eastAsia="Arial" w:cs="Arial"/>
          <w:color w:val="000000" w:themeColor="text1"/>
        </w:rPr>
        <w:t xml:space="preserve"> </w:t>
      </w:r>
      <w:proofErr w:type="spellStart"/>
      <w:r w:rsidRPr="39C7BAE8" w:rsidR="00964B8F">
        <w:rPr>
          <w:rFonts w:eastAsia="Arial" w:cs="Arial"/>
          <w:color w:val="000000" w:themeColor="text1"/>
        </w:rPr>
        <w:t>Maori</w:t>
      </w:r>
      <w:proofErr w:type="spellEnd"/>
      <w:r w:rsidRPr="39C7BAE8" w:rsidR="00964B8F">
        <w:rPr>
          <w:rFonts w:eastAsia="Arial" w:cs="Arial"/>
          <w:color w:val="000000" w:themeColor="text1"/>
        </w:rPr>
        <w:t xml:space="preserve"> </w:t>
      </w:r>
      <w:r w:rsidR="00854ECB">
        <w:rPr>
          <w:rFonts w:eastAsia="Arial" w:cs="Arial"/>
          <w:color w:val="000000" w:themeColor="text1"/>
        </w:rPr>
        <w:t xml:space="preserve">through </w:t>
      </w:r>
      <w:r w:rsidRPr="39C7BAE8" w:rsidR="00964B8F">
        <w:rPr>
          <w:rFonts w:eastAsia="Arial" w:cs="Arial"/>
          <w:color w:val="000000" w:themeColor="text1"/>
        </w:rPr>
        <w:t xml:space="preserve">acknowledging them as </w:t>
      </w:r>
      <w:proofErr w:type="spellStart"/>
      <w:r w:rsidRPr="39C7BAE8" w:rsidR="00964B8F">
        <w:rPr>
          <w:rFonts w:eastAsia="Arial" w:cs="Arial"/>
          <w:color w:val="000000" w:themeColor="text1"/>
        </w:rPr>
        <w:t>tangata</w:t>
      </w:r>
      <w:proofErr w:type="spellEnd"/>
      <w:r w:rsidRPr="39C7BAE8" w:rsidR="00964B8F">
        <w:rPr>
          <w:rFonts w:eastAsia="Arial" w:cs="Arial"/>
          <w:color w:val="000000" w:themeColor="text1"/>
        </w:rPr>
        <w:t xml:space="preserve"> whenua under Te </w:t>
      </w:r>
      <w:proofErr w:type="spellStart"/>
      <w:r w:rsidRPr="39C7BAE8" w:rsidR="00964B8F">
        <w:rPr>
          <w:rFonts w:eastAsia="Arial" w:cs="Arial"/>
          <w:color w:val="000000" w:themeColor="text1"/>
        </w:rPr>
        <w:t>Tirit</w:t>
      </w:r>
      <w:r w:rsidRPr="39C7BAE8" w:rsidR="00E26BF5">
        <w:rPr>
          <w:rFonts w:eastAsia="Arial" w:cs="Arial"/>
          <w:color w:val="000000" w:themeColor="text1"/>
        </w:rPr>
        <w:t>i</w:t>
      </w:r>
      <w:proofErr w:type="spellEnd"/>
      <w:r w:rsidRPr="39C7BAE8" w:rsidR="00E26BF5">
        <w:rPr>
          <w:rFonts w:eastAsia="Arial" w:cs="Arial"/>
          <w:color w:val="000000" w:themeColor="text1"/>
        </w:rPr>
        <w:t xml:space="preserve"> so that their needs can be fully</w:t>
      </w:r>
      <w:r w:rsidR="00854ECB">
        <w:rPr>
          <w:rFonts w:eastAsia="Arial" w:cs="Arial"/>
          <w:color w:val="000000" w:themeColor="text1"/>
        </w:rPr>
        <w:t xml:space="preserve"> and equitably </w:t>
      </w:r>
      <w:r w:rsidRPr="39C7BAE8" w:rsidR="00E26BF5">
        <w:rPr>
          <w:rFonts w:eastAsia="Arial" w:cs="Arial"/>
          <w:color w:val="000000" w:themeColor="text1"/>
        </w:rPr>
        <w:t xml:space="preserve">met within </w:t>
      </w:r>
      <w:r w:rsidRPr="39C7BAE8" w:rsidR="00560363">
        <w:rPr>
          <w:rFonts w:eastAsia="Arial" w:cs="Arial"/>
          <w:color w:val="000000" w:themeColor="text1"/>
        </w:rPr>
        <w:t>our education system</w:t>
      </w:r>
      <w:r w:rsidRPr="39C7BAE8" w:rsidR="0036126C">
        <w:rPr>
          <w:rFonts w:eastAsia="Arial" w:cs="Arial"/>
          <w:color w:val="000000" w:themeColor="text1"/>
        </w:rPr>
        <w:t>.</w:t>
      </w:r>
    </w:p>
    <w:p w:rsidRPr="00964B8F" w:rsidR="00C77CCF" w:rsidP="00F56B85" w:rsidRDefault="00C77CCF" w14:paraId="4B6CE727" w14:textId="77777777">
      <w:pPr>
        <w:shd w:val="clear" w:color="auto" w:fill="FFFFFF" w:themeFill="background1"/>
        <w:spacing w:after="0" w:line="360" w:lineRule="auto"/>
        <w:rPr>
          <w:rFonts w:eastAsia="Arial" w:cs="Arial"/>
          <w:color w:val="000000" w:themeColor="text1"/>
          <w:szCs w:val="24"/>
        </w:rPr>
      </w:pPr>
    </w:p>
    <w:p w:rsidRPr="008E4E51" w:rsidR="00351AD4" w:rsidP="00121099" w:rsidRDefault="00702E4A" w14:paraId="3AB72E8D" w14:textId="7C393FFA">
      <w:pPr>
        <w:spacing w:after="160" w:line="360" w:lineRule="auto"/>
        <w:rPr>
          <w:rFonts w:eastAsia="Arial" w:cs="Arial"/>
          <w:color w:val="000000" w:themeColor="text1"/>
        </w:rPr>
      </w:pPr>
      <w:r w:rsidRPr="48066DD5">
        <w:rPr>
          <w:rFonts w:eastAsia="Arial" w:cs="Arial"/>
          <w:color w:val="000000" w:themeColor="text1"/>
        </w:rPr>
        <w:t xml:space="preserve">DPA welcomes the </w:t>
      </w:r>
      <w:r w:rsidRPr="48066DD5" w:rsidR="008E4E51">
        <w:rPr>
          <w:rFonts w:eastAsia="Arial" w:cs="Arial"/>
          <w:color w:val="000000" w:themeColor="text1"/>
        </w:rPr>
        <w:t xml:space="preserve">action </w:t>
      </w:r>
      <w:r w:rsidRPr="48066DD5" w:rsidR="00D564EF">
        <w:rPr>
          <w:rFonts w:eastAsia="Arial" w:cs="Arial"/>
          <w:color w:val="000000" w:themeColor="text1"/>
        </w:rPr>
        <w:t xml:space="preserve">to </w:t>
      </w:r>
      <w:r w:rsidRPr="48066DD5" w:rsidR="00991D04">
        <w:rPr>
          <w:rFonts w:eastAsia="Arial" w:cs="Arial"/>
          <w:color w:val="000000" w:themeColor="text1"/>
        </w:rPr>
        <w:t>ensure that learning support is delivered in a timely and effective way</w:t>
      </w:r>
      <w:r w:rsidRPr="48066DD5" w:rsidR="00334840">
        <w:rPr>
          <w:rFonts w:eastAsia="Arial" w:cs="Arial"/>
          <w:color w:val="000000" w:themeColor="text1"/>
        </w:rPr>
        <w:t>.</w:t>
      </w:r>
      <w:r w:rsidRPr="48066DD5" w:rsidR="00E230B1">
        <w:rPr>
          <w:rFonts w:eastAsia="Arial" w:cs="Arial"/>
          <w:color w:val="000000" w:themeColor="text1"/>
        </w:rPr>
        <w:t xml:space="preserve"> </w:t>
      </w:r>
      <w:r w:rsidRPr="48066DD5" w:rsidR="00917E7B">
        <w:rPr>
          <w:rFonts w:eastAsia="Arial" w:cs="Arial"/>
          <w:color w:val="242424"/>
        </w:rPr>
        <w:t>However</w:t>
      </w:r>
      <w:r w:rsidRPr="48066DD5" w:rsidR="00E230B1">
        <w:rPr>
          <w:rFonts w:eastAsia="Arial" w:cs="Arial"/>
          <w:color w:val="242424"/>
        </w:rPr>
        <w:t>,</w:t>
      </w:r>
      <w:r w:rsidRPr="48066DD5" w:rsidR="00351AD4">
        <w:rPr>
          <w:rFonts w:eastAsia="Arial" w:cs="Arial"/>
          <w:color w:val="242424"/>
        </w:rPr>
        <w:t xml:space="preserve"> we have several concerns</w:t>
      </w:r>
      <w:r w:rsidRPr="48066DD5" w:rsidR="0092330F">
        <w:rPr>
          <w:rFonts w:eastAsia="Arial" w:cs="Arial"/>
          <w:color w:val="242424"/>
        </w:rPr>
        <w:t xml:space="preserve"> about the </w:t>
      </w:r>
      <w:r w:rsidRPr="48066DD5" w:rsidR="5889A4F3">
        <w:rPr>
          <w:rFonts w:eastAsia="Arial" w:cs="Arial"/>
          <w:color w:val="242424"/>
        </w:rPr>
        <w:t>strategy’s</w:t>
      </w:r>
      <w:r w:rsidRPr="48066DD5" w:rsidR="00105269">
        <w:rPr>
          <w:rFonts w:eastAsia="Arial" w:cs="Arial"/>
          <w:color w:val="242424"/>
        </w:rPr>
        <w:t xml:space="preserve"> specific proposals on how</w:t>
      </w:r>
      <w:r w:rsidRPr="48066DD5" w:rsidR="002818BF">
        <w:rPr>
          <w:rFonts w:eastAsia="Arial" w:cs="Arial"/>
          <w:color w:val="242424"/>
        </w:rPr>
        <w:t xml:space="preserve"> access to</w:t>
      </w:r>
      <w:r w:rsidRPr="48066DD5" w:rsidR="00105269">
        <w:rPr>
          <w:rFonts w:eastAsia="Arial" w:cs="Arial"/>
          <w:color w:val="242424"/>
        </w:rPr>
        <w:t xml:space="preserve"> learning support should be improved.</w:t>
      </w:r>
    </w:p>
    <w:p w:rsidR="00EA4BF2" w:rsidP="00121099" w:rsidRDefault="00351AD4" w14:paraId="3A088670" w14:textId="43C1A00E">
      <w:pPr>
        <w:spacing w:after="160" w:line="360" w:lineRule="auto"/>
        <w:rPr>
          <w:rFonts w:eastAsia="Arial" w:cs="Arial"/>
          <w:color w:val="000000" w:themeColor="text1"/>
        </w:rPr>
      </w:pPr>
      <w:r w:rsidRPr="48066DD5">
        <w:rPr>
          <w:rFonts w:eastAsia="Arial" w:cs="Arial"/>
          <w:color w:val="242424"/>
        </w:rPr>
        <w:t xml:space="preserve">Firstly, </w:t>
      </w:r>
      <w:r w:rsidRPr="48066DD5" w:rsidR="00E230B1">
        <w:rPr>
          <w:rFonts w:eastAsia="Arial" w:cs="Arial"/>
          <w:color w:val="242424"/>
        </w:rPr>
        <w:t>the</w:t>
      </w:r>
      <w:r w:rsidRPr="48066DD5" w:rsidR="00FB2C82">
        <w:rPr>
          <w:rFonts w:eastAsia="Arial" w:cs="Arial"/>
          <w:color w:val="242424"/>
        </w:rPr>
        <w:t xml:space="preserve"> feedback we have received from disabled people on the issue of learning support is the need for greater </w:t>
      </w:r>
      <w:r w:rsidRPr="48066DD5" w:rsidR="00C77CCF">
        <w:rPr>
          <w:rFonts w:eastAsia="Arial" w:cs="Arial"/>
          <w:color w:val="242424"/>
        </w:rPr>
        <w:t xml:space="preserve">consistency </w:t>
      </w:r>
      <w:r w:rsidRPr="48066DD5" w:rsidR="0034428A">
        <w:rPr>
          <w:rFonts w:eastAsia="Arial" w:cs="Arial"/>
          <w:color w:val="242424"/>
        </w:rPr>
        <w:t xml:space="preserve">and coordination </w:t>
      </w:r>
      <w:r w:rsidRPr="48066DD5" w:rsidR="00EA6CC8">
        <w:rPr>
          <w:rFonts w:eastAsia="Arial" w:cs="Arial"/>
          <w:color w:val="242424"/>
          <w:u w:val="single"/>
        </w:rPr>
        <w:t>nationwide.</w:t>
      </w:r>
      <w:r w:rsidRPr="48066DD5" w:rsidR="00C77CCF">
        <w:rPr>
          <w:rFonts w:eastAsia="Arial" w:cs="Arial"/>
          <w:color w:val="242424"/>
        </w:rPr>
        <w:t xml:space="preserve"> </w:t>
      </w:r>
      <w:r w:rsidRPr="48066DD5" w:rsidR="007D22ED">
        <w:rPr>
          <w:rFonts w:eastAsia="Arial" w:cs="Arial"/>
          <w:color w:val="242424"/>
        </w:rPr>
        <w:t>Disabled p</w:t>
      </w:r>
      <w:r w:rsidRPr="48066DD5" w:rsidR="00082356">
        <w:rPr>
          <w:rFonts w:eastAsia="Arial" w:cs="Arial"/>
          <w:color w:val="242424"/>
        </w:rPr>
        <w:t>eople have</w:t>
      </w:r>
      <w:r w:rsidR="002B0E5E">
        <w:rPr>
          <w:rFonts w:eastAsia="Arial" w:cs="Arial"/>
          <w:color w:val="242424"/>
        </w:rPr>
        <w:t xml:space="preserve"> reflected</w:t>
      </w:r>
      <w:r w:rsidRPr="48066DD5" w:rsidR="015347DE">
        <w:rPr>
          <w:rFonts w:eastAsia="Arial" w:cs="Arial"/>
          <w:color w:val="242424"/>
        </w:rPr>
        <w:t xml:space="preserve"> to us</w:t>
      </w:r>
      <w:r w:rsidRPr="48066DD5" w:rsidR="00082356">
        <w:rPr>
          <w:rFonts w:eastAsia="Arial" w:cs="Arial"/>
          <w:color w:val="242424"/>
        </w:rPr>
        <w:t xml:space="preserve"> that it is often hard</w:t>
      </w:r>
      <w:r w:rsidRPr="48066DD5" w:rsidR="00754E8D">
        <w:rPr>
          <w:rFonts w:eastAsia="Arial" w:cs="Arial"/>
          <w:color w:val="242424"/>
        </w:rPr>
        <w:t xml:space="preserve"> for disabled </w:t>
      </w:r>
      <w:proofErr w:type="spellStart"/>
      <w:r w:rsidRPr="48066DD5" w:rsidR="007D22ED">
        <w:rPr>
          <w:rFonts w:eastAsia="Arial" w:cs="Arial"/>
          <w:color w:val="242424"/>
        </w:rPr>
        <w:t>ākonga</w:t>
      </w:r>
      <w:proofErr w:type="spellEnd"/>
      <w:r w:rsidRPr="48066DD5" w:rsidR="00754E8D">
        <w:rPr>
          <w:rFonts w:eastAsia="Arial" w:cs="Arial"/>
          <w:color w:val="242424"/>
        </w:rPr>
        <w:t xml:space="preserve"> and families whānau</w:t>
      </w:r>
      <w:r w:rsidRPr="48066DD5" w:rsidR="00082356">
        <w:rPr>
          <w:rFonts w:eastAsia="Arial" w:cs="Arial"/>
          <w:color w:val="242424"/>
        </w:rPr>
        <w:t xml:space="preserve"> to access support</w:t>
      </w:r>
      <w:r w:rsidRPr="48066DD5" w:rsidR="004C43D5">
        <w:rPr>
          <w:rFonts w:eastAsia="Arial" w:cs="Arial"/>
          <w:color w:val="242424"/>
        </w:rPr>
        <w:t>,</w:t>
      </w:r>
      <w:r w:rsidRPr="48066DD5" w:rsidR="00082356">
        <w:rPr>
          <w:rFonts w:eastAsia="Arial" w:cs="Arial"/>
          <w:color w:val="242424"/>
        </w:rPr>
        <w:t xml:space="preserve"> and many</w:t>
      </w:r>
      <w:r w:rsidRPr="48066DD5" w:rsidR="00C77CCF">
        <w:rPr>
          <w:rFonts w:eastAsia="Arial" w:cs="Arial"/>
          <w:color w:val="242424"/>
        </w:rPr>
        <w:t xml:space="preserve"> are declined services, with people needing to </w:t>
      </w:r>
      <w:r w:rsidRPr="48066DD5" w:rsidR="00C77CCF">
        <w:rPr>
          <w:rFonts w:eastAsia="Arial" w:cs="Arial"/>
          <w:color w:val="242424"/>
        </w:rPr>
        <w:t>prove how disabled they are</w:t>
      </w:r>
      <w:r w:rsidRPr="48066DD5" w:rsidR="00082356">
        <w:rPr>
          <w:rFonts w:eastAsia="Arial" w:cs="Arial"/>
          <w:color w:val="242424"/>
        </w:rPr>
        <w:t xml:space="preserve"> before doing so</w:t>
      </w:r>
      <w:r w:rsidRPr="48066DD5" w:rsidR="00C77CCF">
        <w:rPr>
          <w:rFonts w:eastAsia="Arial" w:cs="Arial"/>
          <w:color w:val="242424"/>
        </w:rPr>
        <w:t xml:space="preserve">. </w:t>
      </w:r>
      <w:r w:rsidRPr="48066DD5" w:rsidR="000D276B">
        <w:rPr>
          <w:rFonts w:eastAsia="Arial" w:cs="Arial"/>
          <w:color w:val="242424"/>
        </w:rPr>
        <w:t xml:space="preserve">We have heard that the </w:t>
      </w:r>
      <w:r w:rsidRPr="48066DD5" w:rsidR="00F56B85">
        <w:rPr>
          <w:rFonts w:eastAsia="Arial" w:cs="Arial"/>
          <w:color w:val="000000" w:themeColor="text1"/>
        </w:rPr>
        <w:t>e</w:t>
      </w:r>
      <w:r w:rsidRPr="48066DD5" w:rsidR="00EA4BF2">
        <w:rPr>
          <w:rFonts w:eastAsia="Arial" w:cs="Arial"/>
          <w:color w:val="000000" w:themeColor="text1"/>
        </w:rPr>
        <w:t>ducational needs of Turi Māori/Deaf need to be addressed</w:t>
      </w:r>
      <w:r w:rsidRPr="48066DD5" w:rsidR="000D276B">
        <w:rPr>
          <w:rFonts w:eastAsia="Arial" w:cs="Arial"/>
          <w:color w:val="000000" w:themeColor="text1"/>
        </w:rPr>
        <w:t xml:space="preserve"> too</w:t>
      </w:r>
      <w:r w:rsidRPr="48066DD5" w:rsidR="007E1531">
        <w:rPr>
          <w:rFonts w:eastAsia="Arial" w:cs="Arial"/>
          <w:color w:val="000000" w:themeColor="text1"/>
        </w:rPr>
        <w:t xml:space="preserve"> through</w:t>
      </w:r>
      <w:r w:rsidRPr="48066DD5" w:rsidR="00EA4BF2">
        <w:rPr>
          <w:rFonts w:eastAsia="Arial" w:cs="Arial"/>
          <w:color w:val="000000" w:themeColor="text1"/>
        </w:rPr>
        <w:t>, for example, increas</w:t>
      </w:r>
      <w:r w:rsidRPr="48066DD5" w:rsidR="00525265">
        <w:rPr>
          <w:rFonts w:eastAsia="Arial" w:cs="Arial"/>
          <w:color w:val="000000" w:themeColor="text1"/>
        </w:rPr>
        <w:t>ed</w:t>
      </w:r>
      <w:r w:rsidRPr="48066DD5" w:rsidR="00EA4BF2">
        <w:rPr>
          <w:rFonts w:eastAsia="Arial" w:cs="Arial"/>
          <w:color w:val="000000" w:themeColor="text1"/>
        </w:rPr>
        <w:t xml:space="preserve"> support for </w:t>
      </w:r>
      <w:r w:rsidRPr="48066DD5" w:rsidR="000D276B">
        <w:rPr>
          <w:rFonts w:eastAsia="Arial" w:cs="Arial"/>
          <w:color w:val="000000" w:themeColor="text1"/>
        </w:rPr>
        <w:t xml:space="preserve">the hiring and retention of </w:t>
      </w:r>
      <w:r w:rsidRPr="48066DD5" w:rsidR="00EA4BF2">
        <w:rPr>
          <w:rFonts w:eastAsia="Arial" w:cs="Arial"/>
          <w:color w:val="000000" w:themeColor="text1"/>
        </w:rPr>
        <w:t>D</w:t>
      </w:r>
      <w:r w:rsidR="000B43B2">
        <w:rPr>
          <w:rFonts w:eastAsia="Arial" w:cs="Arial"/>
          <w:color w:val="000000" w:themeColor="text1"/>
        </w:rPr>
        <w:t>/d</w:t>
      </w:r>
      <w:r w:rsidRPr="48066DD5" w:rsidR="00EA4BF2">
        <w:rPr>
          <w:rFonts w:eastAsia="Arial" w:cs="Arial"/>
          <w:color w:val="000000" w:themeColor="text1"/>
        </w:rPr>
        <w:t>eaf teachers</w:t>
      </w:r>
      <w:r w:rsidR="002B0E5E">
        <w:rPr>
          <w:rFonts w:eastAsia="Arial" w:cs="Arial"/>
          <w:color w:val="000000" w:themeColor="text1"/>
        </w:rPr>
        <w:t xml:space="preserve"> and practical support for D</w:t>
      </w:r>
      <w:r w:rsidR="000B43B2">
        <w:rPr>
          <w:rFonts w:eastAsia="Arial" w:cs="Arial"/>
          <w:color w:val="000000" w:themeColor="text1"/>
        </w:rPr>
        <w:t>/d</w:t>
      </w:r>
      <w:r w:rsidR="002B0E5E">
        <w:rPr>
          <w:rFonts w:eastAsia="Arial" w:cs="Arial"/>
          <w:color w:val="000000" w:themeColor="text1"/>
        </w:rPr>
        <w:t xml:space="preserve">eaf </w:t>
      </w:r>
      <w:proofErr w:type="spellStart"/>
      <w:r w:rsidR="002B0E5E">
        <w:rPr>
          <w:rFonts w:eastAsia="Arial" w:cs="Arial"/>
          <w:color w:val="000000" w:themeColor="text1"/>
        </w:rPr>
        <w:t>ākonga</w:t>
      </w:r>
      <w:proofErr w:type="spellEnd"/>
      <w:r w:rsidR="002B0E5E">
        <w:rPr>
          <w:rFonts w:eastAsia="Arial" w:cs="Arial"/>
          <w:color w:val="000000" w:themeColor="text1"/>
        </w:rPr>
        <w:t xml:space="preserve"> at all levels of the education </w:t>
      </w:r>
      <w:r w:rsidR="000B43B2">
        <w:rPr>
          <w:rFonts w:eastAsia="Arial" w:cs="Arial"/>
          <w:color w:val="000000" w:themeColor="text1"/>
        </w:rPr>
        <w:t>system</w:t>
      </w:r>
      <w:r w:rsidRPr="48066DD5" w:rsidR="00EA4BF2">
        <w:rPr>
          <w:rFonts w:eastAsia="Arial" w:cs="Arial"/>
          <w:color w:val="000000" w:themeColor="text1"/>
        </w:rPr>
        <w:t>.</w:t>
      </w:r>
    </w:p>
    <w:p w:rsidR="00F07043" w:rsidP="799DA29A" w:rsidRDefault="003E4F6B" w14:paraId="0BEC6962" w14:textId="2B363294">
      <w:pPr>
        <w:spacing w:after="160" w:line="360" w:lineRule="auto"/>
        <w:rPr>
          <w:rFonts w:eastAsia="Arial" w:cs="Arial"/>
          <w:color w:val="000000" w:themeColor="text1"/>
        </w:rPr>
      </w:pPr>
      <w:r w:rsidRPr="799DA29A" w:rsidR="7844A3EC">
        <w:rPr>
          <w:rFonts w:eastAsia="Arial" w:cs="Arial"/>
          <w:b w:val="1"/>
          <w:bCs w:val="1"/>
          <w:color w:val="000000" w:themeColor="text1" w:themeTint="FF" w:themeShade="FF"/>
        </w:rPr>
        <w:t>DPA recommends</w:t>
      </w:r>
      <w:r w:rsidRPr="799DA29A" w:rsidR="7844A3EC">
        <w:rPr>
          <w:rFonts w:eastAsia="Arial" w:cs="Arial"/>
          <w:color w:val="000000" w:themeColor="text1" w:themeTint="FF" w:themeShade="FF"/>
        </w:rPr>
        <w:t xml:space="preserve"> that </w:t>
      </w:r>
      <w:r w:rsidRPr="799DA29A" w:rsidR="5AE17073">
        <w:rPr>
          <w:rFonts w:eastAsia="Arial" w:cs="Arial"/>
          <w:color w:val="000000" w:themeColor="text1" w:themeTint="FF" w:themeShade="FF"/>
        </w:rPr>
        <w:t>an action</w:t>
      </w:r>
      <w:r w:rsidRPr="799DA29A" w:rsidR="324DC203">
        <w:rPr>
          <w:rFonts w:eastAsia="Arial" w:cs="Arial"/>
          <w:color w:val="000000" w:themeColor="text1" w:themeTint="FF" w:themeShade="FF"/>
        </w:rPr>
        <w:t xml:space="preserve"> is added </w:t>
      </w:r>
      <w:r w:rsidRPr="799DA29A" w:rsidR="53DA4D03">
        <w:rPr>
          <w:rFonts w:eastAsia="Arial" w:cs="Arial"/>
          <w:color w:val="000000" w:themeColor="text1" w:themeTint="FF" w:themeShade="FF"/>
        </w:rPr>
        <w:t>to for</w:t>
      </w:r>
      <w:r w:rsidRPr="799DA29A" w:rsidR="37B2F0AD">
        <w:rPr>
          <w:rFonts w:eastAsia="Arial" w:cs="Arial"/>
          <w:color w:val="000000" w:themeColor="text1" w:themeTint="FF" w:themeShade="FF"/>
        </w:rPr>
        <w:t xml:space="preserve"> </w:t>
      </w:r>
      <w:r w:rsidRPr="799DA29A" w:rsidR="37B2F0AD">
        <w:rPr>
          <w:rFonts w:eastAsia="Arial" w:cs="Arial"/>
          <w:color w:val="000000" w:themeColor="text1" w:themeTint="FF" w:themeShade="FF"/>
        </w:rPr>
        <w:t>better</w:t>
      </w:r>
      <w:r w:rsidRPr="799DA29A" w:rsidR="719B91D6">
        <w:rPr>
          <w:rFonts w:eastAsia="Arial" w:cs="Arial"/>
          <w:color w:val="000000" w:themeColor="text1" w:themeTint="FF" w:themeShade="FF"/>
        </w:rPr>
        <w:t xml:space="preserve">, more consistent, </w:t>
      </w:r>
      <w:r w:rsidRPr="799DA29A" w:rsidR="37B2F0AD">
        <w:rPr>
          <w:rFonts w:eastAsia="Arial" w:cs="Arial"/>
          <w:color w:val="000000" w:themeColor="text1" w:themeTint="FF" w:themeShade="FF"/>
        </w:rPr>
        <w:t>coordinated support for all disabled</w:t>
      </w:r>
      <w:r w:rsidRPr="799DA29A" w:rsidR="02506B72">
        <w:rPr>
          <w:rFonts w:eastAsia="Arial" w:cs="Arial"/>
          <w:color w:val="000000" w:themeColor="text1" w:themeTint="FF" w:themeShade="FF"/>
        </w:rPr>
        <w:t xml:space="preserve"> and D/deaf</w:t>
      </w:r>
      <w:r w:rsidRPr="799DA29A" w:rsidR="37B2F0AD">
        <w:rPr>
          <w:rFonts w:eastAsia="Arial" w:cs="Arial"/>
          <w:color w:val="000000" w:themeColor="text1" w:themeTint="FF" w:themeShade="FF"/>
        </w:rPr>
        <w:t xml:space="preserve"> learners</w:t>
      </w:r>
      <w:r w:rsidRPr="799DA29A" w:rsidR="13587253">
        <w:rPr>
          <w:rFonts w:eastAsia="Arial" w:cs="Arial"/>
          <w:color w:val="000000" w:themeColor="text1" w:themeTint="FF" w:themeShade="FF"/>
        </w:rPr>
        <w:t xml:space="preserve"> available </w:t>
      </w:r>
      <w:r w:rsidRPr="799DA29A" w:rsidR="132C374C">
        <w:rPr>
          <w:rFonts w:eastAsia="Arial" w:cs="Arial"/>
          <w:color w:val="000000" w:themeColor="text1" w:themeTint="FF" w:themeShade="FF"/>
        </w:rPr>
        <w:t>through the Ministry of Education across</w:t>
      </w:r>
      <w:r w:rsidRPr="799DA29A" w:rsidR="13587253">
        <w:rPr>
          <w:rFonts w:eastAsia="Arial" w:cs="Arial"/>
          <w:color w:val="000000" w:themeColor="text1" w:themeTint="FF" w:themeShade="FF"/>
        </w:rPr>
        <w:t xml:space="preserve"> New Zealand</w:t>
      </w:r>
      <w:r w:rsidRPr="799DA29A" w:rsidR="324DC203">
        <w:rPr>
          <w:rFonts w:eastAsia="Arial" w:cs="Arial"/>
          <w:color w:val="000000" w:themeColor="text1" w:themeTint="FF" w:themeShade="FF"/>
        </w:rPr>
        <w:t>.</w:t>
      </w:r>
    </w:p>
    <w:p w:rsidR="001378A2" w:rsidP="799DA29A" w:rsidRDefault="00351AD4" w14:paraId="4DAF3B4F" w14:textId="60ECE197">
      <w:pPr>
        <w:spacing w:after="160" w:line="360" w:lineRule="auto"/>
        <w:rPr>
          <w:rFonts w:eastAsia="Arial" w:cs="Arial"/>
          <w:color w:val="000000" w:themeColor="text1"/>
        </w:rPr>
      </w:pPr>
      <w:r w:rsidRPr="799DA29A" w:rsidR="601EAD9B">
        <w:rPr>
          <w:rFonts w:eastAsia="Arial" w:cs="Arial"/>
          <w:color w:val="000000" w:themeColor="text1" w:themeTint="FF" w:themeShade="FF"/>
        </w:rPr>
        <w:t xml:space="preserve">Secondly, </w:t>
      </w:r>
      <w:r w:rsidRPr="799DA29A" w:rsidR="61B4815E">
        <w:rPr>
          <w:rFonts w:eastAsia="Arial" w:cs="Arial"/>
          <w:color w:val="000000" w:themeColor="text1" w:themeTint="FF" w:themeShade="FF"/>
        </w:rPr>
        <w:t>DPA is</w:t>
      </w:r>
      <w:r w:rsidRPr="799DA29A" w:rsidR="1D3AFB30">
        <w:rPr>
          <w:rFonts w:eastAsia="Arial" w:cs="Arial"/>
          <w:color w:val="000000" w:themeColor="text1" w:themeTint="FF" w:themeShade="FF"/>
        </w:rPr>
        <w:t xml:space="preserve"> </w:t>
      </w:r>
      <w:r w:rsidRPr="799DA29A" w:rsidR="1D3AFB30">
        <w:rPr>
          <w:rFonts w:eastAsia="Arial" w:cs="Arial"/>
          <w:color w:val="000000" w:themeColor="text1" w:themeTint="FF" w:themeShade="FF"/>
        </w:rPr>
        <w:t xml:space="preserve">concerned </w:t>
      </w:r>
      <w:r w:rsidRPr="799DA29A" w:rsidR="5D8D28E5">
        <w:rPr>
          <w:rFonts w:eastAsia="Arial" w:cs="Arial"/>
          <w:color w:val="000000" w:themeColor="text1" w:themeTint="FF" w:themeShade="FF"/>
        </w:rPr>
        <w:t>by</w:t>
      </w:r>
      <w:r w:rsidRPr="799DA29A" w:rsidR="1D3AFB30">
        <w:rPr>
          <w:rFonts w:eastAsia="Arial" w:cs="Arial"/>
          <w:color w:val="000000" w:themeColor="text1" w:themeTint="FF" w:themeShade="FF"/>
        </w:rPr>
        <w:t xml:space="preserve"> the new options for targeted </w:t>
      </w:r>
      <w:r w:rsidRPr="799DA29A" w:rsidR="13992290">
        <w:rPr>
          <w:rFonts w:eastAsia="Arial" w:cs="Arial"/>
          <w:color w:val="000000" w:themeColor="text1" w:themeTint="FF" w:themeShade="FF"/>
        </w:rPr>
        <w:t>and specialised support using private providers and organisations</w:t>
      </w:r>
      <w:r w:rsidRPr="799DA29A" w:rsidR="5AE17073">
        <w:rPr>
          <w:rFonts w:eastAsia="Arial" w:cs="Arial"/>
          <w:color w:val="000000" w:themeColor="text1" w:themeTint="FF" w:themeShade="FF"/>
        </w:rPr>
        <w:t>. These moves may</w:t>
      </w:r>
      <w:r w:rsidRPr="799DA29A" w:rsidR="61B4815E">
        <w:rPr>
          <w:rFonts w:eastAsia="Arial" w:cs="Arial"/>
          <w:color w:val="000000" w:themeColor="text1" w:themeTint="FF" w:themeShade="FF"/>
        </w:rPr>
        <w:t xml:space="preserve"> result in inequities if whānau </w:t>
      </w:r>
      <w:r w:rsidRPr="799DA29A" w:rsidR="02506B72">
        <w:rPr>
          <w:rFonts w:eastAsia="Arial" w:cs="Arial"/>
          <w:color w:val="000000" w:themeColor="text1" w:themeTint="FF" w:themeShade="FF"/>
        </w:rPr>
        <w:t>end up paying</w:t>
      </w:r>
      <w:r w:rsidRPr="799DA29A" w:rsidR="61B4815E">
        <w:rPr>
          <w:rFonts w:eastAsia="Arial" w:cs="Arial"/>
          <w:color w:val="000000" w:themeColor="text1" w:themeTint="FF" w:themeShade="FF"/>
        </w:rPr>
        <w:t xml:space="preserve"> for </w:t>
      </w:r>
      <w:r w:rsidRPr="799DA29A" w:rsidR="1E8DF08A">
        <w:rPr>
          <w:rFonts w:eastAsia="Arial" w:cs="Arial"/>
          <w:color w:val="000000" w:themeColor="text1" w:themeTint="FF" w:themeShade="FF"/>
        </w:rPr>
        <w:t>private providers and non-government organisations to unde</w:t>
      </w:r>
      <w:r w:rsidRPr="799DA29A" w:rsidR="12F83080">
        <w:rPr>
          <w:rFonts w:eastAsia="Arial" w:cs="Arial"/>
          <w:color w:val="000000" w:themeColor="text1" w:themeTint="FF" w:themeShade="FF"/>
        </w:rPr>
        <w:t>rtake</w:t>
      </w:r>
      <w:r w:rsidRPr="799DA29A" w:rsidR="1E8DF08A">
        <w:rPr>
          <w:rFonts w:eastAsia="Arial" w:cs="Arial"/>
          <w:color w:val="000000" w:themeColor="text1" w:themeTint="FF" w:themeShade="FF"/>
        </w:rPr>
        <w:t xml:space="preserve"> this service.</w:t>
      </w:r>
      <w:r w:rsidRPr="799DA29A" w:rsidR="5362B399">
        <w:rPr>
          <w:rFonts w:eastAsia="Arial" w:cs="Arial"/>
          <w:color w:val="000000" w:themeColor="text1" w:themeTint="FF" w:themeShade="FF"/>
        </w:rPr>
        <w:t xml:space="preserve"> We are opposed to privatisation and/or contracting out of educational support and learning coordination</w:t>
      </w:r>
      <w:r w:rsidRPr="799DA29A" w:rsidR="097B3DCC">
        <w:rPr>
          <w:rFonts w:eastAsia="Arial" w:cs="Arial"/>
          <w:color w:val="000000" w:themeColor="text1" w:themeTint="FF" w:themeShade="FF"/>
        </w:rPr>
        <w:t xml:space="preserve"> services.</w:t>
      </w:r>
    </w:p>
    <w:p w:rsidR="00ED5F1D" w:rsidP="00121099" w:rsidRDefault="00ED5F1D" w14:paraId="055E5BD0" w14:textId="02B3C589">
      <w:pPr>
        <w:spacing w:after="160" w:line="360" w:lineRule="auto"/>
        <w:rPr>
          <w:rFonts w:eastAsia="Arial" w:cs="Arial"/>
          <w:color w:val="000000" w:themeColor="text1"/>
          <w:szCs w:val="24"/>
        </w:rPr>
      </w:pPr>
      <w:r w:rsidRPr="001378A2">
        <w:rPr>
          <w:rFonts w:eastAsia="Arial" w:cs="Arial"/>
          <w:b/>
          <w:bCs/>
          <w:color w:val="000000" w:themeColor="text1"/>
          <w:szCs w:val="24"/>
        </w:rPr>
        <w:t>DPA asks</w:t>
      </w:r>
      <w:r>
        <w:rPr>
          <w:rFonts w:eastAsia="Arial" w:cs="Arial"/>
          <w:color w:val="000000" w:themeColor="text1"/>
          <w:szCs w:val="24"/>
        </w:rPr>
        <w:t xml:space="preserve"> that </w:t>
      </w:r>
      <w:r w:rsidR="00CD2C47">
        <w:rPr>
          <w:rFonts w:eastAsia="Arial" w:cs="Arial"/>
          <w:color w:val="000000" w:themeColor="text1"/>
          <w:szCs w:val="24"/>
        </w:rPr>
        <w:t xml:space="preserve">government </w:t>
      </w:r>
      <w:r w:rsidR="00F70B78">
        <w:rPr>
          <w:rFonts w:eastAsia="Arial" w:cs="Arial"/>
          <w:color w:val="000000" w:themeColor="text1"/>
          <w:szCs w:val="24"/>
        </w:rPr>
        <w:t>continue</w:t>
      </w:r>
      <w:r w:rsidR="005B16FA">
        <w:rPr>
          <w:rFonts w:eastAsia="Arial" w:cs="Arial"/>
          <w:color w:val="000000" w:themeColor="text1"/>
          <w:szCs w:val="24"/>
        </w:rPr>
        <w:t xml:space="preserve"> to </w:t>
      </w:r>
      <w:r w:rsidR="00F70B78">
        <w:rPr>
          <w:rFonts w:eastAsia="Arial" w:cs="Arial"/>
          <w:color w:val="000000" w:themeColor="text1"/>
          <w:szCs w:val="24"/>
        </w:rPr>
        <w:t>directly fund and provide</w:t>
      </w:r>
      <w:r w:rsidR="005B16FA">
        <w:rPr>
          <w:rFonts w:eastAsia="Arial" w:cs="Arial"/>
          <w:color w:val="000000" w:themeColor="text1"/>
          <w:szCs w:val="24"/>
        </w:rPr>
        <w:t xml:space="preserve"> learning support</w:t>
      </w:r>
      <w:r w:rsidR="00F70B78">
        <w:rPr>
          <w:rFonts w:eastAsia="Arial" w:cs="Arial"/>
          <w:color w:val="000000" w:themeColor="text1"/>
          <w:szCs w:val="24"/>
        </w:rPr>
        <w:t xml:space="preserve"> to all disabled </w:t>
      </w:r>
      <w:proofErr w:type="spellStart"/>
      <w:r w:rsidR="00F70B78">
        <w:rPr>
          <w:rFonts w:eastAsia="Arial" w:cs="Arial"/>
          <w:color w:val="000000" w:themeColor="text1"/>
          <w:szCs w:val="24"/>
        </w:rPr>
        <w:t>ākonga</w:t>
      </w:r>
      <w:proofErr w:type="spellEnd"/>
      <w:r w:rsidR="000653BF">
        <w:rPr>
          <w:rFonts w:eastAsia="Arial" w:cs="Arial"/>
          <w:color w:val="000000" w:themeColor="text1"/>
          <w:szCs w:val="24"/>
        </w:rPr>
        <w:t xml:space="preserve"> and their families whānau</w:t>
      </w:r>
      <w:r w:rsidR="001378A2">
        <w:rPr>
          <w:rFonts w:eastAsia="Arial" w:cs="Arial"/>
          <w:color w:val="000000" w:themeColor="text1"/>
          <w:szCs w:val="24"/>
        </w:rPr>
        <w:t>.</w:t>
      </w:r>
    </w:p>
    <w:p w:rsidRPr="009B3ED8" w:rsidR="00C4665C" w:rsidP="799DA29A" w:rsidRDefault="009A34D2" w14:paraId="2B65D9A7" w14:textId="265073C0">
      <w:pPr>
        <w:spacing w:before="240" w:line="360" w:lineRule="auto"/>
        <w:rPr>
          <w:rFonts w:eastAsia="Arial" w:cs="Arial"/>
          <w:color w:val="000000" w:themeColor="text1"/>
        </w:rPr>
      </w:pPr>
      <w:r w:rsidRPr="799DA29A" w:rsidR="3253AECC">
        <w:rPr>
          <w:rFonts w:eastAsia="Arial" w:cs="Arial"/>
          <w:b w:val="1"/>
          <w:bCs w:val="1"/>
          <w:color w:val="000000" w:themeColor="text1" w:themeTint="FF" w:themeShade="FF"/>
        </w:rPr>
        <w:t>DPA recommends</w:t>
      </w:r>
      <w:r w:rsidRPr="799DA29A" w:rsidR="3253AECC">
        <w:rPr>
          <w:rFonts w:eastAsia="Arial" w:cs="Arial"/>
          <w:color w:val="000000" w:themeColor="text1" w:themeTint="FF" w:themeShade="FF"/>
        </w:rPr>
        <w:t xml:space="preserve"> that the </w:t>
      </w:r>
      <w:r w:rsidRPr="799DA29A" w:rsidR="546F5B0C">
        <w:rPr>
          <w:rFonts w:eastAsia="Arial" w:cs="Arial"/>
          <w:color w:val="000000" w:themeColor="text1" w:themeTint="FF" w:themeShade="FF"/>
        </w:rPr>
        <w:t xml:space="preserve">strategy </w:t>
      </w:r>
      <w:r w:rsidRPr="799DA29A" w:rsidR="3253AECC">
        <w:rPr>
          <w:rFonts w:eastAsia="Arial" w:cs="Arial"/>
          <w:color w:val="000000" w:themeColor="text1" w:themeTint="FF" w:themeShade="FF"/>
        </w:rPr>
        <w:t>contain</w:t>
      </w:r>
      <w:r w:rsidRPr="799DA29A" w:rsidR="3253AECC">
        <w:rPr>
          <w:rFonts w:eastAsia="Arial" w:cs="Arial"/>
          <w:color w:val="000000" w:themeColor="text1" w:themeTint="FF" w:themeShade="FF"/>
        </w:rPr>
        <w:t xml:space="preserve"> </w:t>
      </w:r>
      <w:r w:rsidRPr="799DA29A" w:rsidR="011A7379">
        <w:rPr>
          <w:rFonts w:eastAsia="Arial" w:cs="Arial"/>
          <w:color w:val="000000" w:themeColor="text1" w:themeTint="FF" w:themeShade="FF"/>
        </w:rPr>
        <w:t>actions</w:t>
      </w:r>
      <w:r w:rsidRPr="799DA29A" w:rsidR="3253AECC">
        <w:rPr>
          <w:rFonts w:eastAsia="Arial" w:cs="Arial"/>
          <w:color w:val="000000" w:themeColor="text1" w:themeTint="FF" w:themeShade="FF"/>
        </w:rPr>
        <w:t xml:space="preserve"> </w:t>
      </w:r>
      <w:r w:rsidRPr="799DA29A" w:rsidR="1FEAB111">
        <w:rPr>
          <w:rFonts w:eastAsia="Arial" w:cs="Arial"/>
          <w:color w:val="000000" w:themeColor="text1" w:themeTint="FF" w:themeShade="FF"/>
        </w:rPr>
        <w:t>to</w:t>
      </w:r>
      <w:r w:rsidRPr="799DA29A" w:rsidR="3253AECC">
        <w:rPr>
          <w:rFonts w:eastAsia="Arial" w:cs="Arial"/>
          <w:color w:val="000000" w:themeColor="text1" w:themeTint="FF" w:themeShade="FF"/>
        </w:rPr>
        <w:t xml:space="preserve"> improv</w:t>
      </w:r>
      <w:r w:rsidRPr="799DA29A" w:rsidR="09570831">
        <w:rPr>
          <w:rFonts w:eastAsia="Arial" w:cs="Arial"/>
          <w:color w:val="000000" w:themeColor="text1" w:themeTint="FF" w:themeShade="FF"/>
        </w:rPr>
        <w:t>ing</w:t>
      </w:r>
      <w:r w:rsidRPr="799DA29A" w:rsidR="3253AECC">
        <w:rPr>
          <w:rFonts w:eastAsia="Arial" w:cs="Arial"/>
          <w:color w:val="000000" w:themeColor="text1" w:themeTint="FF" w:themeShade="FF"/>
        </w:rPr>
        <w:t xml:space="preserve"> early childhood education for disabled </w:t>
      </w:r>
      <w:r w:rsidRPr="799DA29A" w:rsidR="546F5B0C">
        <w:rPr>
          <w:rFonts w:eastAsia="Arial" w:cs="Arial"/>
          <w:color w:val="000000" w:themeColor="text1" w:themeTint="FF" w:themeShade="FF"/>
        </w:rPr>
        <w:t>under-fives</w:t>
      </w:r>
      <w:r w:rsidRPr="799DA29A" w:rsidR="3253AECC">
        <w:rPr>
          <w:rFonts w:eastAsia="Arial" w:cs="Arial"/>
          <w:color w:val="000000" w:themeColor="text1" w:themeTint="FF" w:themeShade="FF"/>
        </w:rPr>
        <w:t xml:space="preserve"> as getting a good </w:t>
      </w:r>
      <w:r w:rsidRPr="799DA29A" w:rsidR="2C751260">
        <w:rPr>
          <w:rFonts w:eastAsia="Arial" w:cs="Arial"/>
          <w:color w:val="000000" w:themeColor="text1" w:themeTint="FF" w:themeShade="FF"/>
        </w:rPr>
        <w:t>start in life is crucial for everyone, including young disabled children.</w:t>
      </w:r>
    </w:p>
    <w:p w:rsidRPr="006361EC" w:rsidR="00C4665C" w:rsidP="799DA29A" w:rsidRDefault="006361EC" w14:paraId="7D5BB714" w14:textId="3D6C67BD">
      <w:pPr>
        <w:spacing w:before="240" w:line="360" w:lineRule="auto"/>
        <w:rPr>
          <w:rFonts w:eastAsia="Arial" w:cs="Arial"/>
          <w:color w:val="000000" w:themeColor="text1"/>
        </w:rPr>
      </w:pPr>
      <w:r w:rsidRPr="799DA29A" w:rsidR="0E14882B">
        <w:rPr>
          <w:rFonts w:eastAsia="Arial" w:cs="Arial"/>
          <w:b w:val="1"/>
          <w:bCs w:val="1"/>
          <w:color w:val="000000" w:themeColor="text1" w:themeTint="FF" w:themeShade="FF"/>
        </w:rPr>
        <w:t>DPA recommends</w:t>
      </w:r>
      <w:r w:rsidRPr="799DA29A" w:rsidR="0E14882B">
        <w:rPr>
          <w:rFonts w:eastAsia="Arial" w:cs="Arial"/>
          <w:color w:val="000000" w:themeColor="text1" w:themeTint="FF" w:themeShade="FF"/>
        </w:rPr>
        <w:t xml:space="preserve"> that </w:t>
      </w:r>
      <w:r w:rsidRPr="799DA29A" w:rsidR="6AAE9841">
        <w:rPr>
          <w:rFonts w:eastAsia="Arial" w:cs="Arial"/>
          <w:color w:val="000000" w:themeColor="text1" w:themeTint="FF" w:themeShade="FF"/>
        </w:rPr>
        <w:t>the NZDS</w:t>
      </w:r>
      <w:r w:rsidRPr="799DA29A" w:rsidR="70AEDAC4">
        <w:rPr>
          <w:rFonts w:eastAsia="Arial" w:cs="Arial"/>
          <w:color w:val="000000" w:themeColor="text1" w:themeTint="FF" w:themeShade="FF"/>
        </w:rPr>
        <w:t xml:space="preserve"> be integrated with existing </w:t>
      </w:r>
      <w:r w:rsidRPr="799DA29A" w:rsidR="011A7379">
        <w:rPr>
          <w:rFonts w:eastAsia="Arial" w:cs="Arial"/>
          <w:color w:val="000000" w:themeColor="text1" w:themeTint="FF" w:themeShade="FF"/>
        </w:rPr>
        <w:t>education strategies and plans</w:t>
      </w:r>
      <w:r w:rsidRPr="799DA29A" w:rsidR="45D3031E">
        <w:rPr>
          <w:rFonts w:eastAsia="Arial" w:cs="Arial"/>
          <w:color w:val="000000" w:themeColor="text1" w:themeTint="FF" w:themeShade="FF"/>
        </w:rPr>
        <w:t xml:space="preserve"> including, for example, the </w:t>
      </w:r>
      <w:r w:rsidRPr="799DA29A" w:rsidR="6600C211">
        <w:rPr>
          <w:rFonts w:eastAsia="Arial" w:cs="Arial"/>
          <w:color w:val="000000" w:themeColor="text1" w:themeTint="FF" w:themeShade="FF"/>
        </w:rPr>
        <w:t>Statement of National Education and Learning Priorities</w:t>
      </w:r>
      <w:r w:rsidRPr="799DA29A" w:rsidR="4B8AE39D">
        <w:rPr>
          <w:rFonts w:eastAsia="Arial" w:cs="Arial"/>
          <w:color w:val="000000" w:themeColor="text1" w:themeTint="FF" w:themeShade="FF"/>
        </w:rPr>
        <w:t xml:space="preserve"> so that the </w:t>
      </w:r>
      <w:r w:rsidRPr="799DA29A" w:rsidR="6ACBB36A">
        <w:rPr>
          <w:rFonts w:eastAsia="Arial" w:cs="Arial"/>
          <w:color w:val="000000" w:themeColor="text1" w:themeTint="FF" w:themeShade="FF"/>
        </w:rPr>
        <w:t>strategy</w:t>
      </w:r>
      <w:r w:rsidRPr="799DA29A" w:rsidR="4B8AE39D">
        <w:rPr>
          <w:rFonts w:eastAsia="Arial" w:cs="Arial"/>
          <w:color w:val="000000" w:themeColor="text1" w:themeTint="FF" w:themeShade="FF"/>
        </w:rPr>
        <w:t xml:space="preserve"> </w:t>
      </w:r>
      <w:r w:rsidRPr="799DA29A" w:rsidR="6A01345A">
        <w:rPr>
          <w:rFonts w:eastAsia="Arial" w:cs="Arial"/>
          <w:color w:val="000000" w:themeColor="text1" w:themeTint="FF" w:themeShade="FF"/>
        </w:rPr>
        <w:t>reflects them</w:t>
      </w:r>
      <w:r w:rsidRPr="799DA29A" w:rsidR="70AEDAC4">
        <w:rPr>
          <w:rFonts w:eastAsia="Arial" w:cs="Arial"/>
          <w:color w:val="000000" w:themeColor="text1" w:themeTint="FF" w:themeShade="FF"/>
        </w:rPr>
        <w:t>. </w:t>
      </w:r>
    </w:p>
    <w:p w:rsidRPr="000633E8" w:rsidR="58A0D68A" w:rsidP="000633E8" w:rsidRDefault="000633E8" w14:paraId="27CFC189" w14:textId="30B56D03">
      <w:pPr>
        <w:spacing w:before="240" w:line="360" w:lineRule="auto"/>
        <w:rPr>
          <w:rFonts w:eastAsia="Arial" w:cs="Arial"/>
          <w:color w:val="000000" w:themeColor="text1"/>
          <w:szCs w:val="24"/>
        </w:rPr>
      </w:pPr>
      <w:r w:rsidRPr="48066DD5">
        <w:rPr>
          <w:rFonts w:eastAsia="Arial" w:cs="Arial"/>
          <w:b/>
          <w:color w:val="000000" w:themeColor="text1"/>
        </w:rPr>
        <w:t>DPA recommends</w:t>
      </w:r>
      <w:r w:rsidRPr="48066DD5">
        <w:rPr>
          <w:rFonts w:eastAsia="Arial" w:cs="Arial"/>
          <w:color w:val="000000" w:themeColor="text1"/>
        </w:rPr>
        <w:t xml:space="preserve"> that</w:t>
      </w:r>
      <w:r w:rsidRPr="48066DD5" w:rsidR="002E2329">
        <w:rPr>
          <w:rFonts w:eastAsia="Arial" w:cs="Arial"/>
          <w:color w:val="000000" w:themeColor="text1"/>
        </w:rPr>
        <w:t xml:space="preserve"> a</w:t>
      </w:r>
      <w:r w:rsidRPr="48066DD5" w:rsidR="00CD5FB9">
        <w:rPr>
          <w:rFonts w:eastAsia="Arial" w:cs="Arial"/>
          <w:color w:val="000000" w:themeColor="text1"/>
        </w:rPr>
        <w:t>n action is added calling for</w:t>
      </w:r>
      <w:r w:rsidRPr="48066DD5" w:rsidR="00C4665C">
        <w:rPr>
          <w:rFonts w:eastAsia="Arial" w:cs="Arial"/>
          <w:color w:val="000000" w:themeColor="text1"/>
        </w:rPr>
        <w:t xml:space="preserve"> the vo</w:t>
      </w:r>
      <w:r w:rsidRPr="48066DD5" w:rsidR="00CD5FB9">
        <w:rPr>
          <w:rFonts w:eastAsia="Arial" w:cs="Arial"/>
          <w:color w:val="000000" w:themeColor="text1"/>
        </w:rPr>
        <w:t>ices of disabled children and young people to be heard</w:t>
      </w:r>
      <w:r w:rsidRPr="48066DD5" w:rsidR="006D0465">
        <w:rPr>
          <w:rFonts w:eastAsia="Arial" w:cs="Arial"/>
          <w:color w:val="000000" w:themeColor="text1"/>
        </w:rPr>
        <w:t xml:space="preserve"> more within the education system through government</w:t>
      </w:r>
      <w:r w:rsidRPr="48066DD5" w:rsidR="00673DBF">
        <w:rPr>
          <w:rFonts w:eastAsia="Arial" w:cs="Arial"/>
          <w:color w:val="000000" w:themeColor="text1"/>
        </w:rPr>
        <w:t xml:space="preserve"> (via the Ministry of Education, </w:t>
      </w:r>
      <w:proofErr w:type="spellStart"/>
      <w:r w:rsidRPr="48066DD5" w:rsidR="00673DBF">
        <w:rPr>
          <w:rFonts w:eastAsia="Arial" w:cs="Arial"/>
          <w:color w:val="000000" w:themeColor="text1"/>
        </w:rPr>
        <w:t>Whaikaha</w:t>
      </w:r>
      <w:proofErr w:type="spellEnd"/>
      <w:r w:rsidRPr="48066DD5" w:rsidR="00673DBF">
        <w:rPr>
          <w:rFonts w:eastAsia="Arial" w:cs="Arial"/>
          <w:color w:val="000000" w:themeColor="text1"/>
        </w:rPr>
        <w:t xml:space="preserve"> and Children’s Commissioner)</w:t>
      </w:r>
      <w:r w:rsidRPr="48066DD5" w:rsidR="006D0465">
        <w:rPr>
          <w:rFonts w:eastAsia="Arial" w:cs="Arial"/>
          <w:color w:val="000000" w:themeColor="text1"/>
        </w:rPr>
        <w:t>, disabled children/young people and their families</w:t>
      </w:r>
      <w:r w:rsidRPr="48066DD5" w:rsidR="00673DBF">
        <w:rPr>
          <w:rFonts w:eastAsia="Arial" w:cs="Arial"/>
          <w:color w:val="000000" w:themeColor="text1"/>
        </w:rPr>
        <w:t xml:space="preserve"> collaborating</w:t>
      </w:r>
      <w:r w:rsidRPr="48066DD5" w:rsidR="006D0465">
        <w:rPr>
          <w:rFonts w:eastAsia="Arial" w:cs="Arial"/>
          <w:color w:val="000000" w:themeColor="text1"/>
        </w:rPr>
        <w:t xml:space="preserve"> to d</w:t>
      </w:r>
      <w:r w:rsidRPr="48066DD5" w:rsidR="00E4675C">
        <w:rPr>
          <w:rFonts w:eastAsia="Arial" w:cs="Arial"/>
          <w:color w:val="000000" w:themeColor="text1"/>
        </w:rPr>
        <w:t>evelop</w:t>
      </w:r>
      <w:r w:rsidRPr="48066DD5" w:rsidR="00673DBF">
        <w:rPr>
          <w:rFonts w:eastAsia="Arial" w:cs="Arial"/>
          <w:color w:val="000000" w:themeColor="text1"/>
        </w:rPr>
        <w:t xml:space="preserve"> appropriate</w:t>
      </w:r>
      <w:r w:rsidRPr="48066DD5" w:rsidR="00E4675C">
        <w:rPr>
          <w:rFonts w:eastAsia="Arial" w:cs="Arial"/>
          <w:color w:val="000000" w:themeColor="text1"/>
        </w:rPr>
        <w:t xml:space="preserve"> </w:t>
      </w:r>
      <w:r w:rsidRPr="48066DD5" w:rsidR="001E1370">
        <w:rPr>
          <w:rFonts w:eastAsia="Arial" w:cs="Arial"/>
          <w:color w:val="000000" w:themeColor="text1"/>
        </w:rPr>
        <w:t>mechanisms</w:t>
      </w:r>
      <w:r w:rsidRPr="48066DD5" w:rsidR="00E4675C">
        <w:rPr>
          <w:rFonts w:eastAsia="Arial" w:cs="Arial"/>
          <w:color w:val="000000" w:themeColor="text1"/>
        </w:rPr>
        <w:t xml:space="preserve"> for doing so.</w:t>
      </w:r>
    </w:p>
    <w:p w:rsidR="00E20E31" w:rsidP="48066DD5" w:rsidRDefault="002C4CFB" w14:paraId="6F35E696" w14:textId="5FE4DDDA">
      <w:pPr>
        <w:pStyle w:val="Heading2"/>
        <w:spacing w:after="0" w:line="276" w:lineRule="auto"/>
        <w:rPr>
          <w:rFonts w:eastAsia="Arial" w:cs="Arial"/>
          <w:bCs/>
          <w:color w:val="1F3864" w:themeColor="accent5" w:themeShade="80"/>
          <w:sz w:val="28"/>
          <w:szCs w:val="28"/>
        </w:rPr>
      </w:pPr>
      <w:r>
        <w:rPr>
          <w:rFonts w:eastAsia="Arial" w:cs="Arial"/>
          <w:color w:val="1F3864" w:themeColor="accent5" w:themeShade="80"/>
          <w:sz w:val="28"/>
          <w:szCs w:val="28"/>
        </w:rPr>
        <w:t>Outcome 2:</w:t>
      </w:r>
      <w:r w:rsidRPr="48066DD5" w:rsidR="0DE2B587">
        <w:rPr>
          <w:rFonts w:eastAsia="Arial" w:cs="Arial"/>
          <w:color w:val="1F3864" w:themeColor="accent5" w:themeShade="80"/>
          <w:sz w:val="28"/>
          <w:szCs w:val="28"/>
        </w:rPr>
        <w:t xml:space="preserve"> </w:t>
      </w:r>
      <w:r w:rsidRPr="005E1E1C" w:rsidR="7C46A454">
        <w:rPr>
          <w:rFonts w:eastAsia="Arial" w:cs="Arial"/>
          <w:bCs/>
          <w:color w:val="1F3864" w:themeColor="accent5" w:themeShade="80"/>
          <w:sz w:val="28"/>
          <w:szCs w:val="28"/>
        </w:rPr>
        <w:t>Employment</w:t>
      </w:r>
    </w:p>
    <w:p w:rsidRPr="00393D5E" w:rsidR="00837E8B" w:rsidP="00C31C4F" w:rsidRDefault="00837E8B" w14:paraId="3E926D8F" w14:textId="0E007C95">
      <w:pPr>
        <w:pStyle w:val="ListParagraph"/>
        <w:numPr>
          <w:ilvl w:val="0"/>
          <w:numId w:val="14"/>
        </w:numPr>
        <w:spacing w:before="240" w:after="0"/>
        <w:ind w:left="284"/>
        <w:rPr>
          <w:b/>
          <w:bCs/>
          <w:color w:val="1F3864" w:themeColor="accent5" w:themeShade="80"/>
          <w:sz w:val="28"/>
          <w:szCs w:val="28"/>
        </w:rPr>
      </w:pPr>
      <w:r w:rsidRPr="00393D5E">
        <w:rPr>
          <w:b/>
          <w:bCs/>
          <w:color w:val="1F3864" w:themeColor="accent5" w:themeShade="80"/>
          <w:sz w:val="28"/>
          <w:szCs w:val="28"/>
        </w:rPr>
        <w:t>Employment goals</w:t>
      </w:r>
    </w:p>
    <w:p w:rsidR="002C232F" w:rsidP="799DA29A" w:rsidRDefault="002C232F" w14:paraId="2158B75C" w14:textId="42BC2C2B">
      <w:pPr>
        <w:spacing w:before="240" w:after="160" w:line="360" w:lineRule="auto"/>
        <w:rPr>
          <w:rFonts w:eastAsia="Arial" w:cs="Arial"/>
          <w:color w:val="000000" w:themeColor="text1" w:themeTint="FF" w:themeShade="FF"/>
        </w:rPr>
      </w:pPr>
      <w:r w:rsidRPr="799DA29A" w:rsidR="2606AA79">
        <w:rPr>
          <w:rFonts w:eastAsia="Arial" w:cs="Arial"/>
          <w:color w:val="000000" w:themeColor="text1" w:themeTint="FF" w:themeShade="FF"/>
        </w:rPr>
        <w:t xml:space="preserve">The "Goal for Employment" </w:t>
      </w:r>
      <w:r w:rsidRPr="799DA29A" w:rsidR="33868092">
        <w:rPr>
          <w:rFonts w:eastAsia="Arial" w:cs="Arial"/>
          <w:color w:val="000000" w:themeColor="text1" w:themeTint="FF" w:themeShade="FF"/>
        </w:rPr>
        <w:t>should</w:t>
      </w:r>
      <w:r w:rsidRPr="799DA29A" w:rsidR="2606AA79">
        <w:rPr>
          <w:rFonts w:eastAsia="Arial" w:cs="Arial"/>
          <w:color w:val="000000" w:themeColor="text1" w:themeTint="FF" w:themeShade="FF"/>
        </w:rPr>
        <w:t xml:space="preserve"> be reframed to recognise that disabled employees are vital contributors to New Zealand’s growing economy. </w:t>
      </w:r>
      <w:r w:rsidRPr="799DA29A" w:rsidR="5CC33897">
        <w:rPr>
          <w:rFonts w:eastAsia="Arial" w:cs="Arial"/>
          <w:color w:val="000000" w:themeColor="text1" w:themeTint="FF" w:themeShade="FF"/>
        </w:rPr>
        <w:t>We need to</w:t>
      </w:r>
      <w:r w:rsidRPr="799DA29A" w:rsidR="2606AA79">
        <w:rPr>
          <w:rFonts w:eastAsia="Arial" w:cs="Arial"/>
          <w:color w:val="000000" w:themeColor="text1" w:themeTint="FF" w:themeShade="FF"/>
        </w:rPr>
        <w:t xml:space="preserve"> move beyond a focus on accessibility and inclusion to instead promote the development of workplace</w:t>
      </w:r>
      <w:r w:rsidRPr="799DA29A" w:rsidR="2606AA79">
        <w:rPr>
          <w:rFonts w:eastAsia="Arial" w:cs="Arial"/>
          <w:i w:val="1"/>
          <w:iCs w:val="1"/>
          <w:color w:val="000000" w:themeColor="text1" w:themeTint="FF" w:themeShade="FF"/>
        </w:rPr>
        <w:t> </w:t>
      </w:r>
      <w:r w:rsidRPr="799DA29A" w:rsidR="2606AA79">
        <w:rPr>
          <w:rFonts w:eastAsia="Arial" w:cs="Arial"/>
          <w:color w:val="000000" w:themeColor="text1" w:themeTint="FF" w:themeShade="FF"/>
        </w:rPr>
        <w:t>environments that inherently support all employees</w:t>
      </w:r>
      <w:r w:rsidRPr="799DA29A" w:rsidR="3ABC4169">
        <w:rPr>
          <w:rFonts w:eastAsia="Arial" w:cs="Arial"/>
          <w:color w:val="000000" w:themeColor="text1" w:themeTint="FF" w:themeShade="FF"/>
        </w:rPr>
        <w:t xml:space="preserve"> with a focus </w:t>
      </w:r>
      <w:r w:rsidRPr="799DA29A" w:rsidR="3ABC4169">
        <w:rPr>
          <w:rFonts w:eastAsia="Arial" w:cs="Arial"/>
          <w:color w:val="000000" w:themeColor="text1" w:themeTint="FF" w:themeShade="FF"/>
        </w:rPr>
        <w:t>on</w:t>
      </w:r>
      <w:r w:rsidRPr="799DA29A" w:rsidR="2606AA79">
        <w:rPr>
          <w:rFonts w:eastAsia="Arial" w:cs="Arial"/>
          <w:color w:val="000000" w:themeColor="text1" w:themeTint="FF" w:themeShade="FF"/>
        </w:rPr>
        <w:t xml:space="preserve"> the</w:t>
      </w:r>
      <w:r w:rsidRPr="799DA29A" w:rsidR="2606AA79">
        <w:rPr>
          <w:rFonts w:eastAsia="Arial" w:cs="Arial"/>
          <w:color w:val="000000" w:themeColor="text1" w:themeTint="FF" w:themeShade="FF"/>
        </w:rPr>
        <w:t xml:space="preserve"> emphasis on the capability of the environment rather than the limitations or abilities of the individual employee. </w:t>
      </w:r>
    </w:p>
    <w:p w:rsidR="002C232F" w:rsidP="799DA29A" w:rsidRDefault="002C232F" w14:paraId="659CC34A" w14:textId="7663623F">
      <w:pPr>
        <w:spacing w:before="240" w:after="160" w:line="360" w:lineRule="auto"/>
        <w:rPr>
          <w:rFonts w:eastAsia="Arial" w:cs="Arial"/>
          <w:color w:val="000000" w:themeColor="text1"/>
        </w:rPr>
      </w:pPr>
      <w:r w:rsidRPr="799DA29A" w:rsidR="2606AA79">
        <w:rPr>
          <w:rFonts w:eastAsia="Arial" w:cs="Arial"/>
          <w:color w:val="000000" w:themeColor="text1" w:themeTint="FF" w:themeShade="FF"/>
        </w:rPr>
        <w:t>By designing workplaces that adapt to and meet the evolving needs of all employees</w:t>
      </w:r>
      <w:r w:rsidRPr="799DA29A" w:rsidR="2606AA79">
        <w:rPr>
          <w:rFonts w:eastAsia="Arial" w:cs="Arial"/>
          <w:color w:val="000000" w:themeColor="text1" w:themeTint="FF" w:themeShade="FF"/>
        </w:rPr>
        <w:t>’</w:t>
      </w:r>
      <w:r w:rsidRPr="799DA29A" w:rsidR="63D9DDCC">
        <w:rPr>
          <w:rFonts w:eastAsia="Arial" w:cs="Arial"/>
          <w:color w:val="000000" w:themeColor="text1" w:themeTint="FF" w:themeShade="FF"/>
        </w:rPr>
        <w:t>,</w:t>
      </w:r>
      <w:r w:rsidRPr="799DA29A" w:rsidR="63D9DDCC">
        <w:rPr>
          <w:rFonts w:eastAsia="Arial" w:cs="Arial"/>
          <w:color w:val="000000" w:themeColor="text1" w:themeTint="FF" w:themeShade="FF"/>
        </w:rPr>
        <w:t xml:space="preserve"> it is possible to</w:t>
      </w:r>
      <w:r w:rsidRPr="799DA29A" w:rsidR="2606AA79">
        <w:rPr>
          <w:rFonts w:eastAsia="Arial" w:cs="Arial"/>
          <w:color w:val="000000" w:themeColor="text1" w:themeTint="FF" w:themeShade="FF"/>
        </w:rPr>
        <w:t xml:space="preserve"> create environments that are both </w:t>
      </w:r>
      <w:r w:rsidRPr="799DA29A" w:rsidR="2606AA79">
        <w:rPr>
          <w:rFonts w:eastAsia="Arial" w:cs="Arial"/>
          <w:color w:val="000000" w:themeColor="text1" w:themeTint="FF" w:themeShade="FF"/>
        </w:rPr>
        <w:t>equitable</w:t>
      </w:r>
      <w:r w:rsidRPr="799DA29A" w:rsidR="2606AA79">
        <w:rPr>
          <w:rFonts w:eastAsia="Arial" w:cs="Arial"/>
          <w:color w:val="000000" w:themeColor="text1" w:themeTint="FF" w:themeShade="FF"/>
        </w:rPr>
        <w:t xml:space="preserve"> and efficient.</w:t>
      </w:r>
    </w:p>
    <w:p w:rsidRPr="004B120E" w:rsidR="004B120E" w:rsidP="799DA29A" w:rsidRDefault="004B120E" w14:paraId="24F5ACDA" w14:textId="4D42A6DA">
      <w:pPr>
        <w:spacing w:before="240" w:after="160" w:line="360" w:lineRule="auto"/>
        <w:rPr>
          <w:rFonts w:eastAsia="Arial" w:cs="Arial"/>
          <w:color w:val="000000" w:themeColor="text1"/>
        </w:rPr>
      </w:pPr>
      <w:r w:rsidRPr="799DA29A" w:rsidR="55D362D8">
        <w:rPr>
          <w:rFonts w:eastAsia="Arial" w:cs="Arial"/>
          <w:color w:val="000000" w:themeColor="text1" w:themeTint="FF" w:themeShade="FF"/>
        </w:rPr>
        <w:t xml:space="preserve">To define success in employment, the strategy </w:t>
      </w:r>
      <w:r w:rsidRPr="799DA29A" w:rsidR="5F717A0E">
        <w:rPr>
          <w:rFonts w:eastAsia="Arial" w:cs="Arial"/>
          <w:color w:val="000000" w:themeColor="text1" w:themeTint="FF" w:themeShade="FF"/>
        </w:rPr>
        <w:t xml:space="preserve">should </w:t>
      </w:r>
      <w:r w:rsidRPr="799DA29A" w:rsidR="55D362D8">
        <w:rPr>
          <w:rFonts w:eastAsia="Arial" w:cs="Arial"/>
          <w:color w:val="000000" w:themeColor="text1" w:themeTint="FF" w:themeShade="FF"/>
        </w:rPr>
        <w:t xml:space="preserve">explicitly </w:t>
      </w:r>
      <w:r w:rsidRPr="799DA29A" w:rsidR="55D362D8">
        <w:rPr>
          <w:rFonts w:eastAsia="Arial" w:cs="Arial"/>
          <w:color w:val="000000" w:themeColor="text1" w:themeTint="FF" w:themeShade="FF"/>
        </w:rPr>
        <w:t>state</w:t>
      </w:r>
      <w:r w:rsidRPr="799DA29A" w:rsidR="55D362D8">
        <w:rPr>
          <w:rFonts w:eastAsia="Arial" w:cs="Arial"/>
          <w:color w:val="000000" w:themeColor="text1" w:themeTint="FF" w:themeShade="FF"/>
        </w:rPr>
        <w:t xml:space="preserve"> the value of the disabled workforce in driving economic growth. It should include a clear analysis of the untapped economic potential represented by disabled people who are currently underemployed or excluded from the workforce.</w:t>
      </w:r>
    </w:p>
    <w:p w:rsidRPr="004B120E" w:rsidR="004B120E" w:rsidP="006B59CB" w:rsidRDefault="004B120E" w14:paraId="7FF4E755" w14:textId="18B59B9C">
      <w:pPr>
        <w:spacing w:before="240" w:after="160" w:line="360" w:lineRule="auto"/>
        <w:rPr>
          <w:rFonts w:eastAsia="Arial" w:cs="Arial"/>
          <w:color w:val="000000" w:themeColor="text1"/>
        </w:rPr>
      </w:pPr>
      <w:r w:rsidRPr="799DA29A" w:rsidR="55D362D8">
        <w:rPr>
          <w:rFonts w:eastAsia="Arial" w:cs="Arial"/>
          <w:color w:val="000000" w:themeColor="text1" w:themeTint="FF" w:themeShade="FF"/>
        </w:rPr>
        <w:t xml:space="preserve">While concepts such as security, dignity, and self-determination remain essential, they should be accompanied by a narrative that positions disabled people as integral, productive members of </w:t>
      </w:r>
      <w:r w:rsidRPr="799DA29A" w:rsidR="4E55D8B4">
        <w:rPr>
          <w:rFonts w:eastAsia="Arial" w:cs="Arial"/>
          <w:color w:val="000000" w:themeColor="text1" w:themeTint="FF" w:themeShade="FF"/>
        </w:rPr>
        <w:t>society</w:t>
      </w:r>
      <w:r w:rsidRPr="799DA29A" w:rsidR="46AA25ED">
        <w:rPr>
          <w:rFonts w:eastAsia="Arial" w:cs="Arial"/>
          <w:color w:val="000000" w:themeColor="text1" w:themeTint="FF" w:themeShade="FF"/>
        </w:rPr>
        <w:t xml:space="preserve"> </w:t>
      </w:r>
      <w:r w:rsidRPr="799DA29A" w:rsidR="55D362D8">
        <w:rPr>
          <w:rFonts w:eastAsia="Arial" w:cs="Arial"/>
          <w:color w:val="000000" w:themeColor="text1" w:themeTint="FF" w:themeShade="FF"/>
        </w:rPr>
        <w:t>—not just as beneficiaries of support. The strategy must reflect the reality that disabled employees are not a separate category, but a fundamental part of the broader labour force and critical to its success.</w:t>
      </w:r>
    </w:p>
    <w:p w:rsidRPr="00F73C3A" w:rsidR="00F73C3A" w:rsidP="006B59CB" w:rsidRDefault="00F73C3A" w14:paraId="2EA0FBFD" w14:textId="24BF8047">
      <w:pPr>
        <w:spacing w:before="240" w:after="160" w:line="360" w:lineRule="auto"/>
        <w:rPr>
          <w:rFonts w:eastAsia="Arial" w:cs="Arial"/>
          <w:color w:val="000000" w:themeColor="text1"/>
        </w:rPr>
      </w:pPr>
      <w:r w:rsidRPr="799DA29A" w:rsidR="7DE4E714">
        <w:rPr>
          <w:rFonts w:eastAsia="Arial" w:cs="Arial"/>
          <w:color w:val="000000" w:themeColor="text1" w:themeTint="FF" w:themeShade="FF"/>
        </w:rPr>
        <w:t>Employers often hold misconceptions about disabled jobseekers, and they also lack a broader understanding of how a supported disabled workforce can actively contribute to achieving their business or organisational goals</w:t>
      </w:r>
      <w:r w:rsidRPr="799DA29A" w:rsidR="7DE4E714">
        <w:rPr>
          <w:rFonts w:eastAsia="Arial" w:cs="Arial"/>
          <w:color w:val="000000" w:themeColor="text1" w:themeTint="FF" w:themeShade="FF"/>
        </w:rPr>
        <w:t>.</w:t>
      </w:r>
      <w:r w:rsidRPr="799DA29A" w:rsidR="2C8F228F">
        <w:rPr>
          <w:rFonts w:eastAsia="Arial" w:cs="Arial"/>
          <w:color w:val="000000" w:themeColor="text1" w:themeTint="FF" w:themeShade="FF"/>
        </w:rPr>
        <w:t xml:space="preserve">  </w:t>
      </w:r>
      <w:r w:rsidRPr="799DA29A" w:rsidR="1DBAC0CF">
        <w:rPr>
          <w:rFonts w:eastAsia="Arial" w:cs="Arial"/>
          <w:color w:val="000000" w:themeColor="text1" w:themeTint="FF" w:themeShade="FF"/>
        </w:rPr>
        <w:t xml:space="preserve">Reasonable accommodation also </w:t>
      </w:r>
      <w:r w:rsidRPr="799DA29A" w:rsidR="1DBAC0CF">
        <w:rPr>
          <w:rFonts w:eastAsia="Arial" w:cs="Arial"/>
          <w:color w:val="000000" w:themeColor="text1" w:themeTint="FF" w:themeShade="FF"/>
        </w:rPr>
        <w:t xml:space="preserve">places the onus on disabled </w:t>
      </w:r>
      <w:r w:rsidRPr="799DA29A" w:rsidR="1DBAC0CF">
        <w:rPr>
          <w:rFonts w:eastAsia="Arial" w:cs="Arial"/>
          <w:color w:val="000000" w:themeColor="text1" w:themeTint="FF" w:themeShade="FF"/>
        </w:rPr>
        <w:t xml:space="preserve">employees </w:t>
      </w:r>
      <w:r w:rsidRPr="799DA29A" w:rsidR="4FBD8DF1">
        <w:rPr>
          <w:rFonts w:eastAsia="Arial" w:cs="Arial"/>
          <w:color w:val="000000" w:themeColor="text1" w:themeTint="FF" w:themeShade="FF"/>
        </w:rPr>
        <w:t xml:space="preserve">to seek this </w:t>
      </w:r>
      <w:r w:rsidRPr="799DA29A" w:rsidR="1DBAC0CF">
        <w:rPr>
          <w:rFonts w:eastAsia="Arial" w:cs="Arial"/>
          <w:color w:val="000000" w:themeColor="text1" w:themeTint="FF" w:themeShade="FF"/>
        </w:rPr>
        <w:t xml:space="preserve">while employers need to accept responsibility for </w:t>
      </w:r>
      <w:r w:rsidRPr="799DA29A" w:rsidR="4ECE684C">
        <w:rPr>
          <w:rFonts w:eastAsia="Arial" w:cs="Arial"/>
          <w:color w:val="000000" w:themeColor="text1" w:themeTint="FF" w:themeShade="FF"/>
        </w:rPr>
        <w:t>the management of their disabled staff.</w:t>
      </w:r>
    </w:p>
    <w:p w:rsidR="00F73C3A" w:rsidP="006B59CB" w:rsidRDefault="00F73C3A" w14:paraId="70EFE722" w14:textId="77777777">
      <w:pPr>
        <w:spacing w:before="240" w:after="160" w:line="360" w:lineRule="auto"/>
        <w:rPr>
          <w:rFonts w:eastAsia="Arial" w:cs="Arial"/>
          <w:color w:val="000000" w:themeColor="text1"/>
          <w:szCs w:val="24"/>
        </w:rPr>
      </w:pPr>
      <w:r w:rsidRPr="00F73C3A">
        <w:rPr>
          <w:rFonts w:eastAsia="Arial" w:cs="Arial"/>
          <w:color w:val="000000" w:themeColor="text1"/>
          <w:szCs w:val="24"/>
        </w:rPr>
        <w:t>This gap in understanding is partly due to the New Zealand Disability Strategy’s emphasis on the “needs” of disabled people, without a corresponding focus on the strategic value disabled employees bring to businesses. As a result, the potential for business growth and innovation through disability-inclusive practices remains underexplored.</w:t>
      </w:r>
    </w:p>
    <w:p w:rsidRPr="00F73C3A" w:rsidR="008B24D4" w:rsidP="006B59CB" w:rsidRDefault="00A249CF" w14:paraId="1B0AD8E0" w14:textId="472FA9DF">
      <w:pPr>
        <w:spacing w:before="240" w:after="160" w:line="360" w:lineRule="auto"/>
        <w:rPr>
          <w:rFonts w:eastAsia="Arial" w:cs="Arial"/>
          <w:color w:val="000000" w:themeColor="text1"/>
        </w:rPr>
      </w:pPr>
      <w:r w:rsidRPr="799DA29A" w:rsidR="1D9D4597">
        <w:rPr>
          <w:rFonts w:eastAsia="Arial" w:cs="Arial"/>
          <w:color w:val="000000" w:themeColor="text1" w:themeTint="FF" w:themeShade="FF"/>
        </w:rPr>
        <w:t>The</w:t>
      </w:r>
      <w:r w:rsidRPr="799DA29A" w:rsidR="37113FE8">
        <w:rPr>
          <w:rFonts w:eastAsia="Arial" w:cs="Arial"/>
          <w:color w:val="000000" w:themeColor="text1" w:themeTint="FF" w:themeShade="FF"/>
        </w:rPr>
        <w:t xml:space="preserve"> statement in the employment success section that ‘Disabled people will have meaningful</w:t>
      </w:r>
      <w:r w:rsidRPr="799DA29A" w:rsidR="3C498DEF">
        <w:rPr>
          <w:rFonts w:eastAsia="Arial" w:cs="Arial"/>
          <w:color w:val="000000" w:themeColor="text1" w:themeTint="FF" w:themeShade="FF"/>
        </w:rPr>
        <w:t xml:space="preserve"> career, employment and self-employment opportunities, equal to non-disabled people’ </w:t>
      </w:r>
      <w:r w:rsidRPr="799DA29A" w:rsidR="64E8EBFA">
        <w:rPr>
          <w:rFonts w:eastAsia="Arial" w:cs="Arial"/>
          <w:color w:val="000000" w:themeColor="text1" w:themeTint="FF" w:themeShade="FF"/>
        </w:rPr>
        <w:t xml:space="preserve">needs </w:t>
      </w:r>
      <w:r w:rsidRPr="799DA29A" w:rsidR="5445F4EC">
        <w:rPr>
          <w:rFonts w:eastAsia="Arial" w:cs="Arial"/>
          <w:color w:val="000000" w:themeColor="text1" w:themeTint="FF" w:themeShade="FF"/>
        </w:rPr>
        <w:t>strengthening</w:t>
      </w:r>
      <w:r w:rsidRPr="799DA29A" w:rsidR="3C498DEF">
        <w:rPr>
          <w:rFonts w:eastAsia="Arial" w:cs="Arial"/>
          <w:color w:val="000000" w:themeColor="text1" w:themeTint="FF" w:themeShade="FF"/>
        </w:rPr>
        <w:t>.</w:t>
      </w:r>
    </w:p>
    <w:p w:rsidR="00F73C3A" w:rsidP="799DA29A" w:rsidRDefault="00F73C3A" w14:paraId="410FC8A5" w14:textId="5AFE72E3">
      <w:pPr>
        <w:spacing w:before="240" w:after="160" w:line="360" w:lineRule="auto"/>
        <w:rPr>
          <w:rFonts w:eastAsia="Arial" w:cs="Arial"/>
          <w:color w:val="000000" w:themeColor="text1"/>
        </w:rPr>
      </w:pPr>
      <w:r w:rsidRPr="799DA29A" w:rsidR="7DE4E714">
        <w:rPr>
          <w:rFonts w:eastAsia="Arial" w:cs="Arial"/>
          <w:color w:val="000000" w:themeColor="text1" w:themeTint="FF" w:themeShade="FF"/>
        </w:rPr>
        <w:t xml:space="preserve">It is disappointing to see a draft strategy that pays scant regard to setting a vision that inspires organisations to invest in changing their working environments for disabled people. </w:t>
      </w:r>
      <w:r w:rsidRPr="799DA29A" w:rsidR="19983C3A">
        <w:rPr>
          <w:rFonts w:eastAsia="Arial" w:cs="Arial"/>
          <w:color w:val="000000" w:themeColor="text1" w:themeTint="FF" w:themeShade="FF"/>
        </w:rPr>
        <w:t>Developing</w:t>
      </w:r>
      <w:r w:rsidRPr="799DA29A" w:rsidR="7DE4E714">
        <w:rPr>
          <w:rFonts w:eastAsia="Arial" w:cs="Arial"/>
          <w:color w:val="000000" w:themeColor="text1" w:themeTint="FF" w:themeShade="FF"/>
        </w:rPr>
        <w:t xml:space="preserve"> a</w:t>
      </w:r>
      <w:r w:rsidRPr="799DA29A" w:rsidR="19983C3A">
        <w:rPr>
          <w:rFonts w:eastAsia="Arial" w:cs="Arial"/>
          <w:color w:val="000000" w:themeColor="text1" w:themeTint="FF" w:themeShade="FF"/>
        </w:rPr>
        <w:t xml:space="preserve"> truly</w:t>
      </w:r>
      <w:r w:rsidRPr="799DA29A" w:rsidR="7DE4E714">
        <w:rPr>
          <w:rFonts w:eastAsia="Arial" w:cs="Arial"/>
          <w:color w:val="000000" w:themeColor="text1" w:themeTint="FF" w:themeShade="FF"/>
        </w:rPr>
        <w:t xml:space="preserve"> transformational vision is a fundamental and critical step towards developing workplaces that support employees to contribute effectively.</w:t>
      </w:r>
    </w:p>
    <w:p w:rsidR="00C86098" w:rsidP="799DA29A" w:rsidRDefault="00250C08" w14:paraId="607ADF9E" w14:textId="73A93341">
      <w:pPr>
        <w:spacing w:before="240" w:after="160" w:line="360" w:lineRule="auto"/>
        <w:rPr>
          <w:rFonts w:eastAsia="Arial" w:cs="Arial"/>
          <w:color w:val="000000" w:themeColor="text1"/>
        </w:rPr>
      </w:pPr>
      <w:r w:rsidRPr="799DA29A" w:rsidR="2CBB4865">
        <w:rPr>
          <w:rFonts w:eastAsia="Arial" w:cs="Arial"/>
          <w:color w:val="000000" w:themeColor="text1" w:themeTint="FF" w:themeShade="FF"/>
        </w:rPr>
        <w:t xml:space="preserve">Within this context, it is </w:t>
      </w:r>
      <w:r w:rsidRPr="799DA29A" w:rsidR="2283AC04">
        <w:rPr>
          <w:rFonts w:eastAsia="Arial" w:cs="Arial"/>
          <w:color w:val="000000" w:themeColor="text1" w:themeTint="FF" w:themeShade="FF"/>
        </w:rPr>
        <w:t>disappointing</w:t>
      </w:r>
      <w:r w:rsidRPr="799DA29A" w:rsidR="2283AC04">
        <w:rPr>
          <w:rFonts w:eastAsia="Arial" w:cs="Arial"/>
          <w:color w:val="000000" w:themeColor="text1" w:themeTint="FF" w:themeShade="FF"/>
        </w:rPr>
        <w:t xml:space="preserve"> </w:t>
      </w:r>
      <w:r w:rsidRPr="799DA29A" w:rsidR="747C42E4">
        <w:rPr>
          <w:rFonts w:eastAsia="Arial" w:cs="Arial"/>
          <w:color w:val="000000" w:themeColor="text1" w:themeTint="FF" w:themeShade="FF"/>
        </w:rPr>
        <w:t>to see</w:t>
      </w:r>
      <w:r w:rsidRPr="799DA29A" w:rsidR="021B478F">
        <w:rPr>
          <w:rFonts w:eastAsia="Arial" w:cs="Arial"/>
          <w:color w:val="000000" w:themeColor="text1" w:themeTint="FF" w:themeShade="FF"/>
        </w:rPr>
        <w:t xml:space="preserve"> the</w:t>
      </w:r>
      <w:r w:rsidRPr="799DA29A" w:rsidR="4FC7F283">
        <w:rPr>
          <w:rFonts w:eastAsia="Arial" w:cs="Arial"/>
          <w:color w:val="000000" w:themeColor="text1" w:themeTint="FF" w:themeShade="FF"/>
        </w:rPr>
        <w:t xml:space="preserve"> </w:t>
      </w:r>
      <w:r w:rsidRPr="799DA29A" w:rsidR="21723433">
        <w:rPr>
          <w:rFonts w:eastAsia="Arial" w:cs="Arial"/>
          <w:color w:val="000000" w:themeColor="text1" w:themeTint="FF" w:themeShade="FF"/>
        </w:rPr>
        <w:t>absence of any reference</w:t>
      </w:r>
      <w:r w:rsidRPr="799DA29A" w:rsidR="021B478F">
        <w:rPr>
          <w:rFonts w:eastAsia="Arial" w:cs="Arial"/>
          <w:color w:val="000000" w:themeColor="text1" w:themeTint="FF" w:themeShade="FF"/>
        </w:rPr>
        <w:t xml:space="preserve"> to</w:t>
      </w:r>
      <w:r w:rsidRPr="799DA29A" w:rsidR="4FC7F283">
        <w:rPr>
          <w:rFonts w:eastAsia="Arial" w:cs="Arial"/>
          <w:color w:val="000000" w:themeColor="text1" w:themeTint="FF" w:themeShade="FF"/>
        </w:rPr>
        <w:t xml:space="preserve"> the need to investigate pay equity for disabled workers</w:t>
      </w:r>
      <w:r w:rsidRPr="799DA29A" w:rsidR="0E1BE9F0">
        <w:rPr>
          <w:rFonts w:eastAsia="Arial" w:cs="Arial"/>
          <w:color w:val="000000" w:themeColor="text1" w:themeTint="FF" w:themeShade="FF"/>
        </w:rPr>
        <w:t xml:space="preserve"> or close existing pay gaps</w:t>
      </w:r>
      <w:r w:rsidRPr="799DA29A" w:rsidR="4FC7F283">
        <w:rPr>
          <w:rFonts w:eastAsia="Arial" w:cs="Arial"/>
          <w:color w:val="000000" w:themeColor="text1" w:themeTint="FF" w:themeShade="FF"/>
        </w:rPr>
        <w:t>, particularly for those disabled employees who work in sectors which have higher proportions of disabled people working within them. Neither is there a</w:t>
      </w:r>
      <w:r w:rsidRPr="799DA29A" w:rsidR="021B478F">
        <w:rPr>
          <w:rFonts w:eastAsia="Arial" w:cs="Arial"/>
          <w:color w:val="000000" w:themeColor="text1" w:themeTint="FF" w:themeShade="FF"/>
        </w:rPr>
        <w:t>ny specific recognition in the actions that all disabled workers</w:t>
      </w:r>
      <w:r w:rsidRPr="799DA29A" w:rsidR="4FC7F283">
        <w:rPr>
          <w:rFonts w:eastAsia="Arial" w:cs="Arial"/>
          <w:color w:val="000000" w:themeColor="text1" w:themeTint="FF" w:themeShade="FF"/>
        </w:rPr>
        <w:t xml:space="preserve"> </w:t>
      </w:r>
      <w:r w:rsidRPr="799DA29A" w:rsidR="021B478F">
        <w:rPr>
          <w:rFonts w:eastAsia="Arial" w:cs="Arial"/>
          <w:color w:val="000000" w:themeColor="text1" w:themeTint="FF" w:themeShade="FF"/>
        </w:rPr>
        <w:t>should</w:t>
      </w:r>
      <w:r w:rsidRPr="799DA29A" w:rsidR="4FC7F283">
        <w:rPr>
          <w:rFonts w:eastAsia="Arial" w:cs="Arial"/>
          <w:color w:val="000000" w:themeColor="text1" w:themeTint="FF" w:themeShade="FF"/>
        </w:rPr>
        <w:t xml:space="preserve"> enjoy the same employment rights, </w:t>
      </w:r>
      <w:r w:rsidRPr="799DA29A" w:rsidR="4FC7F283">
        <w:rPr>
          <w:rFonts w:eastAsia="Arial" w:cs="Arial"/>
          <w:color w:val="000000" w:themeColor="text1" w:themeTint="FF" w:themeShade="FF"/>
        </w:rPr>
        <w:t>conditions</w:t>
      </w:r>
      <w:r w:rsidRPr="799DA29A" w:rsidR="4FC7F283">
        <w:rPr>
          <w:rFonts w:eastAsia="Arial" w:cs="Arial"/>
          <w:color w:val="000000" w:themeColor="text1" w:themeTint="FF" w:themeShade="FF"/>
        </w:rPr>
        <w:t xml:space="preserve"> and protections as non-disabled workers</w:t>
      </w:r>
      <w:r w:rsidRPr="799DA29A" w:rsidR="5D36AC67">
        <w:rPr>
          <w:rFonts w:eastAsia="Arial" w:cs="Arial"/>
          <w:color w:val="000000" w:themeColor="text1" w:themeTint="FF" w:themeShade="FF"/>
        </w:rPr>
        <w:t>.</w:t>
      </w:r>
    </w:p>
    <w:p w:rsidR="00C86098" w:rsidP="799DA29A" w:rsidRDefault="00C86098" w14:paraId="64E19540" w14:textId="3ABFA53E">
      <w:pPr>
        <w:spacing w:before="240" w:after="160" w:line="360" w:lineRule="auto"/>
        <w:rPr>
          <w:rFonts w:eastAsia="Arial" w:cs="Arial"/>
          <w:color w:val="000000" w:themeColor="text1"/>
        </w:rPr>
      </w:pPr>
      <w:r w:rsidRPr="799DA29A" w:rsidR="4FC7F283">
        <w:rPr>
          <w:rFonts w:eastAsia="Arial" w:cs="Arial"/>
          <w:color w:val="000000" w:themeColor="text1" w:themeTint="FF" w:themeShade="FF"/>
        </w:rPr>
        <w:t xml:space="preserve">Further, </w:t>
      </w:r>
      <w:r w:rsidRPr="799DA29A" w:rsidR="0607B788">
        <w:rPr>
          <w:rFonts w:eastAsia="Arial" w:cs="Arial"/>
          <w:color w:val="000000" w:themeColor="text1" w:themeTint="FF" w:themeShade="FF"/>
        </w:rPr>
        <w:t>g</w:t>
      </w:r>
      <w:r w:rsidRPr="799DA29A" w:rsidR="4FC7F283">
        <w:rPr>
          <w:rFonts w:eastAsia="Arial" w:cs="Arial"/>
          <w:color w:val="000000" w:themeColor="text1" w:themeTint="FF" w:themeShade="FF"/>
        </w:rPr>
        <w:t xml:space="preserve">overnment’s </w:t>
      </w:r>
      <w:r w:rsidRPr="799DA29A" w:rsidR="7FC06956">
        <w:rPr>
          <w:rFonts w:eastAsia="Arial" w:cs="Arial"/>
          <w:color w:val="000000" w:themeColor="text1" w:themeTint="FF" w:themeShade="FF"/>
        </w:rPr>
        <w:t xml:space="preserve">recent </w:t>
      </w:r>
      <w:r w:rsidRPr="799DA29A" w:rsidR="4FC7F283">
        <w:rPr>
          <w:rFonts w:eastAsia="Arial" w:cs="Arial"/>
          <w:color w:val="000000" w:themeColor="text1" w:themeTint="FF" w:themeShade="FF"/>
        </w:rPr>
        <w:t>decision to repeal provisions of the Public Service Act requiring agencies to adopt diversity, equity and inclusion policies and its gradual erosion of employment laws will all undercut the draft strategy’s goal of enabling disabled people to enjoy career and employment opportunities equal to non-disabled people and achieve economic security and dignity through work.</w:t>
      </w:r>
    </w:p>
    <w:p w:rsidR="00FD3769" w:rsidP="799DA29A" w:rsidRDefault="00E27BF1" w14:paraId="27AD499B" w14:textId="38C8C445">
      <w:pPr>
        <w:spacing w:before="240" w:after="160" w:line="360" w:lineRule="auto"/>
        <w:rPr>
          <w:rFonts w:eastAsia="Arial" w:cs="Arial"/>
          <w:color w:val="000000" w:themeColor="text1" w:themeTint="FF" w:themeShade="FF"/>
        </w:rPr>
      </w:pPr>
      <w:r w:rsidRPr="799DA29A" w:rsidR="66BB9101">
        <w:rPr>
          <w:rFonts w:eastAsia="Arial" w:cs="Arial"/>
          <w:color w:val="000000" w:themeColor="text1" w:themeTint="FF" w:themeShade="FF"/>
        </w:rPr>
        <w:t>T</w:t>
      </w:r>
      <w:r w:rsidRPr="799DA29A" w:rsidR="1A2F9AD4">
        <w:rPr>
          <w:rFonts w:eastAsia="Arial" w:cs="Arial"/>
          <w:color w:val="000000" w:themeColor="text1" w:themeTint="FF" w:themeShade="FF"/>
        </w:rPr>
        <w:t>o unlock the potential of disabled people,</w:t>
      </w:r>
      <w:r w:rsidRPr="799DA29A" w:rsidR="1A2F9AD4">
        <w:rPr>
          <w:rFonts w:eastAsia="Arial" w:cs="Arial"/>
          <w:color w:val="000000" w:themeColor="text1" w:themeTint="FF" w:themeShade="FF"/>
        </w:rPr>
        <w:t xml:space="preserve"> the strategy must expand its scope to include how employing disabled people can create opportunities across all areas of business through enhancing diversity, improving problem-solving, strengthening brand reputation, and opening access to wider markets.</w:t>
      </w:r>
      <w:r w:rsidRPr="799DA29A" w:rsidR="37BB54E7">
        <w:rPr>
          <w:rFonts w:eastAsia="Arial" w:cs="Arial"/>
          <w:color w:val="000000" w:themeColor="text1" w:themeTint="FF" w:themeShade="FF"/>
        </w:rPr>
        <w:t xml:space="preserve"> </w:t>
      </w:r>
    </w:p>
    <w:p w:rsidR="00FD3769" w:rsidP="799DA29A" w:rsidRDefault="00E27BF1" w14:paraId="52BC0F40" w14:textId="65733AA7">
      <w:pPr>
        <w:spacing w:before="240" w:after="160" w:line="360" w:lineRule="auto"/>
        <w:rPr>
          <w:rFonts w:eastAsia="Arial" w:cs="Arial"/>
          <w:color w:val="000000" w:themeColor="text1"/>
        </w:rPr>
      </w:pPr>
      <w:r w:rsidRPr="799DA29A" w:rsidR="473AB0F7">
        <w:rPr>
          <w:rFonts w:eastAsia="Arial" w:cs="Arial"/>
          <w:color w:val="000000" w:themeColor="text1" w:themeTint="FF" w:themeShade="FF"/>
        </w:rPr>
        <w:t xml:space="preserve">The strategy </w:t>
      </w:r>
      <w:r w:rsidRPr="799DA29A" w:rsidR="37BB54E7">
        <w:rPr>
          <w:rFonts w:eastAsia="Arial" w:cs="Arial"/>
          <w:color w:val="000000" w:themeColor="text1" w:themeTint="FF" w:themeShade="FF"/>
        </w:rPr>
        <w:t xml:space="preserve">must also </w:t>
      </w:r>
      <w:r w:rsidRPr="799DA29A" w:rsidR="37BB54E7">
        <w:rPr>
          <w:rFonts w:eastAsia="Arial" w:cs="Arial"/>
          <w:color w:val="000000" w:themeColor="text1" w:themeTint="FF" w:themeShade="FF"/>
        </w:rPr>
        <w:t>recognise</w:t>
      </w:r>
      <w:r w:rsidRPr="799DA29A" w:rsidR="37BB54E7">
        <w:rPr>
          <w:rFonts w:eastAsia="Arial" w:cs="Arial"/>
          <w:color w:val="000000" w:themeColor="text1" w:themeTint="FF" w:themeShade="FF"/>
        </w:rPr>
        <w:t xml:space="preserve"> the right of disabled people to enjoy equal employment opportunities and workplace protections</w:t>
      </w:r>
      <w:r w:rsidRPr="799DA29A" w:rsidR="6FC71D89">
        <w:rPr>
          <w:rFonts w:eastAsia="Arial" w:cs="Arial"/>
          <w:color w:val="000000" w:themeColor="text1" w:themeTint="FF" w:themeShade="FF"/>
        </w:rPr>
        <w:t>, including against discrimination.</w:t>
      </w:r>
    </w:p>
    <w:p w:rsidRPr="00DD7112" w:rsidR="00F537F8" w:rsidP="00C31C4F" w:rsidRDefault="54586CCF" w14:paraId="2A6C1FE9" w14:textId="400334BA">
      <w:pPr>
        <w:pStyle w:val="ListParagraph"/>
        <w:numPr>
          <w:ilvl w:val="0"/>
          <w:numId w:val="14"/>
        </w:numPr>
        <w:ind w:left="284"/>
        <w:rPr>
          <w:b/>
          <w:bCs/>
          <w:color w:val="1F3864" w:themeColor="accent5" w:themeShade="80"/>
          <w:sz w:val="28"/>
          <w:szCs w:val="28"/>
        </w:rPr>
      </w:pPr>
      <w:r w:rsidRPr="799DA29A" w:rsidR="207BF90E">
        <w:rPr>
          <w:b w:val="1"/>
          <w:bCs w:val="1"/>
          <w:color w:val="1F3864" w:themeColor="accent5" w:themeTint="FF" w:themeShade="80"/>
          <w:sz w:val="28"/>
          <w:szCs w:val="28"/>
        </w:rPr>
        <w:t xml:space="preserve"> </w:t>
      </w:r>
      <w:r w:rsidRPr="799DA29A" w:rsidR="1B5403A0">
        <w:rPr>
          <w:b w:val="1"/>
          <w:bCs w:val="1"/>
          <w:color w:val="1F3864" w:themeColor="accent5" w:themeTint="FF" w:themeShade="80"/>
          <w:sz w:val="28"/>
          <w:szCs w:val="28"/>
        </w:rPr>
        <w:t>Employment actions</w:t>
      </w:r>
    </w:p>
    <w:p w:rsidR="006738C9" w:rsidP="799DA29A" w:rsidRDefault="00863C23" w14:paraId="298DF0A8" w14:textId="38C53B2B">
      <w:pPr>
        <w:spacing w:before="240" w:after="160" w:line="360" w:lineRule="auto"/>
        <w:rPr>
          <w:rFonts w:eastAsia="Arial" w:cs="Arial"/>
          <w:color w:val="000000" w:themeColor="text1" w:themeTint="FF" w:themeShade="FF"/>
        </w:rPr>
      </w:pPr>
      <w:r w:rsidRPr="799DA29A" w:rsidR="396E9351">
        <w:rPr>
          <w:rFonts w:eastAsia="Arial" w:cs="Arial"/>
          <w:b w:val="1"/>
          <w:bCs w:val="1"/>
          <w:color w:val="000000" w:themeColor="text1" w:themeTint="FF" w:themeShade="FF"/>
        </w:rPr>
        <w:t>DPA asks</w:t>
      </w:r>
      <w:r w:rsidRPr="799DA29A" w:rsidR="396E9351">
        <w:rPr>
          <w:rFonts w:eastAsia="Arial" w:cs="Arial"/>
          <w:color w:val="000000" w:themeColor="text1" w:themeTint="FF" w:themeShade="FF"/>
        </w:rPr>
        <w:t xml:space="preserve"> that an action be added for government (through Whaikaha, the Ministry of Social Development (MSD) and Ministry of Business Innovation and Employment (MBIE)) to work in partnership with disabled people, employers, unions and other relevant stakeholders to update the Disability Employment Action Plan as the highest priority.</w:t>
      </w:r>
    </w:p>
    <w:p w:rsidR="006738C9" w:rsidP="799DA29A" w:rsidRDefault="00863C23" w14:paraId="614E5CD4" w14:textId="7BBEAEC6">
      <w:pPr>
        <w:spacing w:before="240" w:after="160" w:line="360" w:lineRule="auto"/>
        <w:rPr>
          <w:rFonts w:eastAsia="Arial" w:cs="Arial"/>
          <w:b w:val="1"/>
          <w:bCs w:val="1"/>
          <w:color w:val="000000" w:themeColor="text1" w:themeTint="FF" w:themeShade="FF"/>
        </w:rPr>
      </w:pPr>
      <w:r w:rsidRPr="799DA29A" w:rsidR="396E9351">
        <w:rPr>
          <w:rFonts w:eastAsia="Arial" w:cs="Arial"/>
          <w:b w:val="1"/>
          <w:bCs w:val="1"/>
          <w:color w:val="000000" w:themeColor="text1" w:themeTint="FF" w:themeShade="FF"/>
        </w:rPr>
        <w:t>DPA asks</w:t>
      </w:r>
      <w:r w:rsidRPr="799DA29A" w:rsidR="396E9351">
        <w:rPr>
          <w:rFonts w:eastAsia="Arial" w:cs="Arial"/>
          <w:color w:val="000000" w:themeColor="text1" w:themeTint="FF" w:themeShade="FF"/>
        </w:rPr>
        <w:t xml:space="preserve"> that an action is added for government (through Whaikaha, MSD, and MBIE) and employers to work in partnership with disabled people to develop programmes which highlight the value for employers to invest in workplaces which fully support the needs of all employees, including disabled employees.</w:t>
      </w:r>
      <w:r w:rsidRPr="799DA29A" w:rsidR="396E9351">
        <w:rPr>
          <w:rFonts w:eastAsia="Arial" w:cs="Arial"/>
          <w:b w:val="1"/>
          <w:bCs w:val="1"/>
          <w:color w:val="000000" w:themeColor="text1" w:themeTint="FF" w:themeShade="FF"/>
        </w:rPr>
        <w:t xml:space="preserve"> </w:t>
      </w:r>
    </w:p>
    <w:p w:rsidR="006738C9" w:rsidP="799DA29A" w:rsidRDefault="00863C23" w14:paraId="59683B6B" w14:textId="7ED8D404">
      <w:pPr>
        <w:spacing w:before="240" w:after="160" w:line="360" w:lineRule="auto"/>
        <w:rPr>
          <w:rFonts w:eastAsia="Arial" w:cs="Arial"/>
          <w:color w:val="000000" w:themeColor="text1" w:themeTint="FF" w:themeShade="FF"/>
        </w:rPr>
      </w:pPr>
      <w:r w:rsidRPr="799DA29A" w:rsidR="396E9351">
        <w:rPr>
          <w:rFonts w:eastAsia="Arial" w:cs="Arial"/>
          <w:b w:val="1"/>
          <w:bCs w:val="1"/>
          <w:color w:val="000000" w:themeColor="text1" w:themeTint="FF" w:themeShade="FF"/>
        </w:rPr>
        <w:t>DPA asks</w:t>
      </w:r>
      <w:r w:rsidRPr="799DA29A" w:rsidR="396E9351">
        <w:rPr>
          <w:rFonts w:eastAsia="Arial" w:cs="Arial"/>
          <w:color w:val="000000" w:themeColor="text1" w:themeTint="FF" w:themeShade="FF"/>
        </w:rPr>
        <w:t xml:space="preserve"> that an action on the need for government through MSD, Whaikaha and MBIE, to fund programmes which promote and support business community champions who have accessible, inclusive workplaces is added.</w:t>
      </w:r>
    </w:p>
    <w:p w:rsidR="006738C9" w:rsidP="799DA29A" w:rsidRDefault="00863C23" w14:noSpellErr="1" w14:paraId="46287CC6" w14:textId="1BD92C93">
      <w:pPr>
        <w:spacing w:before="240" w:after="160" w:line="360" w:lineRule="auto"/>
        <w:rPr>
          <w:rFonts w:eastAsia="Arial" w:cs="Arial"/>
          <w:color w:val="000000" w:themeColor="text1" w:themeTint="FF" w:themeShade="FF"/>
        </w:rPr>
      </w:pPr>
      <w:r w:rsidRPr="799DA29A" w:rsidR="396E9351">
        <w:rPr>
          <w:rFonts w:eastAsia="Arial" w:cs="Arial"/>
          <w:color w:val="000000" w:themeColor="text1" w:themeTint="FF" w:themeShade="FF"/>
        </w:rPr>
        <w:t>Such programmes would promote employers who provide inclusive, open, flexible, safe and healthy employment for both disabled and non-disabled people and, in the process, actively encourage other employers to do so.</w:t>
      </w:r>
    </w:p>
    <w:p w:rsidR="006738C9" w:rsidP="799DA29A" w:rsidRDefault="00863C23" w14:noSpellErr="1" w14:paraId="75D95063" w14:textId="4FC75ACE">
      <w:pPr>
        <w:spacing w:before="240" w:after="160" w:line="360" w:lineRule="auto"/>
        <w:rPr>
          <w:rFonts w:eastAsia="Arial" w:cs="Arial"/>
          <w:color w:val="000000" w:themeColor="text1" w:themeTint="FF" w:themeShade="FF"/>
        </w:rPr>
      </w:pPr>
      <w:r w:rsidRPr="799DA29A" w:rsidR="396E9351">
        <w:rPr>
          <w:rFonts w:eastAsia="Arial" w:cs="Arial"/>
          <w:b w:val="1"/>
          <w:bCs w:val="1"/>
          <w:color w:val="000000" w:themeColor="text1" w:themeTint="FF" w:themeShade="FF"/>
        </w:rPr>
        <w:t>DPA recommends</w:t>
      </w:r>
      <w:r w:rsidRPr="799DA29A" w:rsidR="396E9351">
        <w:rPr>
          <w:rFonts w:eastAsia="Arial" w:cs="Arial"/>
          <w:color w:val="000000" w:themeColor="text1" w:themeTint="FF" w:themeShade="FF"/>
        </w:rPr>
        <w:t xml:space="preserve"> that the action around reviewing specialist employment supports to improve employment outcomes is strengthened by MSD being required to update and increase the level of specialist employment supports available, also in consultation with disabled people and relevant stakeholders.</w:t>
      </w:r>
    </w:p>
    <w:p w:rsidR="006738C9" w:rsidP="799DA29A" w:rsidRDefault="00863C23" w14:paraId="2830975D" w14:textId="54C94693">
      <w:pPr>
        <w:pStyle w:val="Normal"/>
        <w:suppressLineNumbers w:val="0"/>
        <w:bidi w:val="0"/>
        <w:spacing w:before="240" w:beforeAutospacing="off" w:after="160" w:afterAutospacing="off" w:line="360" w:lineRule="auto"/>
        <w:ind w:left="0" w:right="0"/>
        <w:jc w:val="left"/>
        <w:rPr>
          <w:rFonts w:eastAsia="Arial" w:cs="Arial"/>
          <w:color w:val="000000" w:themeColor="text1" w:themeTint="FF" w:themeShade="FF"/>
        </w:rPr>
      </w:pPr>
      <w:r w:rsidRPr="799DA29A" w:rsidR="396E9351">
        <w:rPr>
          <w:rFonts w:eastAsia="Arial" w:cs="Arial"/>
          <w:color w:val="000000" w:themeColor="text1" w:themeTint="FF" w:themeShade="FF"/>
        </w:rPr>
        <w:t>Disabled people who are entering work or are needing more workplace support find that either they or their employers have difficulties in accessing flexible, timely, support through, for example, Job Support Funds, when needed. DPA has seen some positive changes to the Job Support Funds programme in recent years but more needs to be done to improve employment supports.</w:t>
      </w:r>
      <w:r w:rsidRPr="799DA29A" w:rsidR="396E9351">
        <w:rPr>
          <w:rFonts w:eastAsia="Arial" w:cs="Arial"/>
          <w:color w:val="242424"/>
        </w:rPr>
        <w:t xml:space="preserve"> </w:t>
      </w:r>
    </w:p>
    <w:p w:rsidR="006738C9" w:rsidP="006738C9" w:rsidRDefault="00863C23" w14:paraId="7F67F870" w14:textId="3B03F07F">
      <w:pPr>
        <w:spacing w:after="160" w:line="360" w:lineRule="auto"/>
      </w:pPr>
      <w:r w:rsidRPr="799DA29A" w:rsidR="46AD0E65">
        <w:rPr>
          <w:rFonts w:eastAsia="Arial" w:cs="Arial"/>
          <w:color w:val="242424"/>
        </w:rPr>
        <w:t xml:space="preserve">The strategy must </w:t>
      </w:r>
      <w:r w:rsidRPr="799DA29A" w:rsidR="76FF0ED4">
        <w:rPr>
          <w:rFonts w:eastAsia="Arial" w:cs="Arial"/>
          <w:color w:val="242424"/>
        </w:rPr>
        <w:t>consider</w:t>
      </w:r>
      <w:r w:rsidRPr="799DA29A" w:rsidR="46AD0E65">
        <w:rPr>
          <w:rFonts w:eastAsia="Arial" w:cs="Arial"/>
          <w:color w:val="242424"/>
        </w:rPr>
        <w:t xml:space="preserve"> what employment</w:t>
      </w:r>
      <w:r w:rsidRPr="799DA29A" w:rsidR="0A8733D6">
        <w:rPr>
          <w:rFonts w:eastAsia="Arial" w:cs="Arial"/>
          <w:color w:val="242424"/>
        </w:rPr>
        <w:t xml:space="preserve"> </w:t>
      </w:r>
      <w:r w:rsidRPr="799DA29A" w:rsidR="46AD0E65">
        <w:rPr>
          <w:rFonts w:eastAsia="Arial" w:cs="Arial"/>
          <w:color w:val="242424"/>
        </w:rPr>
        <w:t>looks like for all disabled people</w:t>
      </w:r>
    </w:p>
    <w:p w:rsidRPr="006738C9" w:rsidR="005D614A" w:rsidP="006738C9" w:rsidRDefault="0054406E" w14:paraId="4907E1D7" w14:textId="23F920D0">
      <w:pPr>
        <w:spacing w:after="160" w:line="360" w:lineRule="auto"/>
        <w:rPr>
          <w:rFonts w:eastAsia="Arial" w:cs="Arial"/>
          <w:color w:val="242424"/>
          <w:szCs w:val="24"/>
        </w:rPr>
      </w:pPr>
      <w:r>
        <w:t>What success in employment</w:t>
      </w:r>
      <w:r w:rsidR="00401826">
        <w:t xml:space="preserve"> looks like</w:t>
      </w:r>
      <w:r>
        <w:t xml:space="preserve"> for disabled people should</w:t>
      </w:r>
      <w:r w:rsidR="00401826">
        <w:t xml:space="preserve"> be</w:t>
      </w:r>
      <w:r>
        <w:t xml:space="preserve"> diverse </w:t>
      </w:r>
      <w:r w:rsidR="00401826">
        <w:t>in recognising that</w:t>
      </w:r>
      <w:r>
        <w:t xml:space="preserve"> part-time, full-time, or self-employment</w:t>
      </w:r>
      <w:r w:rsidR="00401826">
        <w:t xml:space="preserve"> options</w:t>
      </w:r>
      <w:r w:rsidR="006D3EE5">
        <w:t xml:space="preserve"> </w:t>
      </w:r>
      <w:r>
        <w:t>through reasonable accommodations, assistive technology, flexible working, and supportive workplace</w:t>
      </w:r>
      <w:r w:rsidR="000D0D55">
        <w:t>s</w:t>
      </w:r>
      <w:r w:rsidR="00BA403F">
        <w:t xml:space="preserve"> </w:t>
      </w:r>
      <w:r w:rsidR="00174A0D">
        <w:t xml:space="preserve">are all </w:t>
      </w:r>
      <w:r w:rsidR="00C47396">
        <w:t>options for</w:t>
      </w:r>
      <w:r w:rsidR="00BE10EF">
        <w:t xml:space="preserve"> disabled workers</w:t>
      </w:r>
      <w:r>
        <w:t xml:space="preserve">. </w:t>
      </w:r>
    </w:p>
    <w:p w:rsidR="00486290" w:rsidP="00CD569D" w:rsidRDefault="004801A3" w14:paraId="4082441D" w14:textId="7ECD61F3">
      <w:pPr>
        <w:spacing w:line="360" w:lineRule="auto"/>
      </w:pPr>
      <w:r>
        <w:t>Subsequently, we note</w:t>
      </w:r>
      <w:r w:rsidR="006929DE">
        <w:t xml:space="preserve"> that there is no </w:t>
      </w:r>
      <w:r w:rsidR="009B0CA1">
        <w:t xml:space="preserve">action </w:t>
      </w:r>
      <w:r w:rsidR="00855CA6">
        <w:t xml:space="preserve">encompassing the need for flexible working arrangements and </w:t>
      </w:r>
      <w:r w:rsidR="00486290">
        <w:t>accommodations and nor is there one on the need for</w:t>
      </w:r>
      <w:r w:rsidR="00BA0D7B">
        <w:t xml:space="preserve"> employers to have</w:t>
      </w:r>
      <w:r w:rsidR="00486290">
        <w:t xml:space="preserve"> accessible workplaces.</w:t>
      </w:r>
    </w:p>
    <w:p w:rsidR="00311ACD" w:rsidP="00CD569D" w:rsidRDefault="00BE10EF" w14:paraId="0B635A5D" w14:textId="286E1A3A">
      <w:pPr>
        <w:spacing w:line="360" w:lineRule="auto"/>
      </w:pPr>
      <w:r w:rsidRPr="00D02996">
        <w:rPr>
          <w:b/>
          <w:bCs/>
        </w:rPr>
        <w:t>DPA recommends</w:t>
      </w:r>
      <w:r>
        <w:t xml:space="preserve"> that </w:t>
      </w:r>
      <w:r w:rsidR="003734DA">
        <w:t>an action on</w:t>
      </w:r>
      <w:r w:rsidR="00A35202">
        <w:t xml:space="preserve"> the need for </w:t>
      </w:r>
      <w:r w:rsidR="009B0CA1">
        <w:t>flexible employment options for all disabled employee</w:t>
      </w:r>
      <w:r w:rsidR="003734DA">
        <w:t>s is included.</w:t>
      </w:r>
    </w:p>
    <w:p w:rsidR="00486290" w:rsidP="00CD569D" w:rsidRDefault="00486290" w14:paraId="1F096D03" w14:textId="667703BC">
      <w:pPr>
        <w:spacing w:line="360" w:lineRule="auto"/>
      </w:pPr>
      <w:r w:rsidRPr="003734DA">
        <w:rPr>
          <w:b/>
          <w:bCs/>
        </w:rPr>
        <w:t>DPA recommends</w:t>
      </w:r>
      <w:r>
        <w:t xml:space="preserve"> that </w:t>
      </w:r>
      <w:r w:rsidR="003734DA">
        <w:t>an action on the need for</w:t>
      </w:r>
      <w:r w:rsidR="00900C05">
        <w:t xml:space="preserve"> employers to provide</w:t>
      </w:r>
      <w:r w:rsidR="003734DA">
        <w:t xml:space="preserve"> fully inclusive accessible workplaces is included.</w:t>
      </w:r>
    </w:p>
    <w:p w:rsidRPr="00311ACD" w:rsidR="006D7D0A" w:rsidP="00CD569D" w:rsidRDefault="00474679" w14:paraId="7011BC8D" w14:textId="0C65431B">
      <w:pPr>
        <w:spacing w:line="360" w:lineRule="auto"/>
      </w:pPr>
      <w:r w:rsidRPr="39C7BAE8">
        <w:rPr>
          <w:color w:val="000000" w:themeColor="text1"/>
        </w:rPr>
        <w:t xml:space="preserve">The </w:t>
      </w:r>
      <w:r w:rsidRPr="39C7BAE8" w:rsidR="00CD569D">
        <w:rPr>
          <w:color w:val="000000" w:themeColor="text1"/>
        </w:rPr>
        <w:t xml:space="preserve">success factors </w:t>
      </w:r>
      <w:r w:rsidRPr="39C7BAE8" w:rsidR="00311ACD">
        <w:rPr>
          <w:color w:val="000000" w:themeColor="text1"/>
        </w:rPr>
        <w:t xml:space="preserve">around employment for </w:t>
      </w:r>
      <w:r w:rsidRPr="39C7BAE8" w:rsidR="00CD569D">
        <w:rPr>
          <w:color w:val="000000" w:themeColor="text1"/>
        </w:rPr>
        <w:t xml:space="preserve">disabled people should </w:t>
      </w:r>
      <w:r w:rsidRPr="39C7BAE8" w:rsidR="0011170F">
        <w:rPr>
          <w:color w:val="000000" w:themeColor="text1"/>
        </w:rPr>
        <w:t xml:space="preserve">also </w:t>
      </w:r>
      <w:r w:rsidRPr="39C7BAE8" w:rsidR="006F6A94">
        <w:rPr>
          <w:color w:val="000000" w:themeColor="text1"/>
        </w:rPr>
        <w:t xml:space="preserve">incorporate </w:t>
      </w:r>
      <w:r w:rsidRPr="39C7BAE8" w:rsidR="001656D8">
        <w:rPr>
          <w:color w:val="000000" w:themeColor="text1"/>
        </w:rPr>
        <w:t>an action</w:t>
      </w:r>
      <w:r w:rsidRPr="39C7BAE8" w:rsidR="006D7D0A">
        <w:rPr>
          <w:color w:val="000000" w:themeColor="text1"/>
        </w:rPr>
        <w:t xml:space="preserve"> to lower the employment </w:t>
      </w:r>
      <w:r w:rsidRPr="39C7BAE8" w:rsidR="26869959">
        <w:rPr>
          <w:color w:val="000000" w:themeColor="text1"/>
        </w:rPr>
        <w:t>and pay gaps</w:t>
      </w:r>
      <w:r w:rsidRPr="39C7BAE8" w:rsidR="006D7D0A">
        <w:rPr>
          <w:color w:val="000000" w:themeColor="text1"/>
        </w:rPr>
        <w:t xml:space="preserve"> between disabled and non-disabled people.</w:t>
      </w:r>
    </w:p>
    <w:p w:rsidR="00E353A6" w:rsidP="00CD569D" w:rsidRDefault="006D7D0A" w14:paraId="02230220" w14:textId="152975B2">
      <w:pPr>
        <w:spacing w:line="360" w:lineRule="auto"/>
        <w:rPr>
          <w:color w:val="000000" w:themeColor="text1"/>
        </w:rPr>
      </w:pPr>
      <w:r w:rsidRPr="39C7BAE8">
        <w:rPr>
          <w:b/>
          <w:color w:val="000000" w:themeColor="text1"/>
        </w:rPr>
        <w:t xml:space="preserve">DPA </w:t>
      </w:r>
      <w:r w:rsidRPr="39C7BAE8" w:rsidR="00442433">
        <w:rPr>
          <w:b/>
          <w:color w:val="000000" w:themeColor="text1"/>
        </w:rPr>
        <w:t>recommends</w:t>
      </w:r>
      <w:r w:rsidRPr="39C7BAE8">
        <w:rPr>
          <w:color w:val="000000" w:themeColor="text1"/>
        </w:rPr>
        <w:t xml:space="preserve"> that </w:t>
      </w:r>
      <w:r w:rsidRPr="39C7BAE8" w:rsidR="00E34F8B">
        <w:rPr>
          <w:color w:val="000000" w:themeColor="text1"/>
        </w:rPr>
        <w:t>a</w:t>
      </w:r>
      <w:r w:rsidRPr="39C7BAE8" w:rsidR="00BF1D81">
        <w:rPr>
          <w:color w:val="000000" w:themeColor="text1"/>
        </w:rPr>
        <w:t>n</w:t>
      </w:r>
      <w:r w:rsidRPr="39C7BAE8" w:rsidR="00E34F8B">
        <w:rPr>
          <w:color w:val="000000" w:themeColor="text1"/>
        </w:rPr>
        <w:t xml:space="preserve"> action </w:t>
      </w:r>
      <w:r w:rsidRPr="39C7BAE8" w:rsidR="00442433">
        <w:rPr>
          <w:color w:val="000000" w:themeColor="text1"/>
        </w:rPr>
        <w:t>is</w:t>
      </w:r>
      <w:r w:rsidRPr="39C7BAE8" w:rsidR="00E34F8B">
        <w:rPr>
          <w:color w:val="000000" w:themeColor="text1"/>
        </w:rPr>
        <w:t xml:space="preserve"> added for government, employers and disabled people to work </w:t>
      </w:r>
      <w:r w:rsidRPr="39C7BAE8" w:rsidR="00FE3F23">
        <w:rPr>
          <w:color w:val="000000" w:themeColor="text1"/>
        </w:rPr>
        <w:t>collaboratively</w:t>
      </w:r>
      <w:r w:rsidRPr="39C7BAE8" w:rsidR="00E34F8B">
        <w:rPr>
          <w:color w:val="000000" w:themeColor="text1"/>
        </w:rPr>
        <w:t xml:space="preserve"> towards </w:t>
      </w:r>
      <w:r w:rsidRPr="39C7BAE8" w:rsidR="007C4E85">
        <w:rPr>
          <w:color w:val="000000" w:themeColor="text1"/>
        </w:rPr>
        <w:t>further closing</w:t>
      </w:r>
      <w:r w:rsidRPr="39C7BAE8" w:rsidR="00E353A6">
        <w:rPr>
          <w:color w:val="000000" w:themeColor="text1"/>
        </w:rPr>
        <w:t xml:space="preserve"> the employment </w:t>
      </w:r>
      <w:r w:rsidRPr="39C7BAE8" w:rsidR="3D385367">
        <w:rPr>
          <w:color w:val="000000" w:themeColor="text1"/>
        </w:rPr>
        <w:t>and pay gaps</w:t>
      </w:r>
      <w:r w:rsidRPr="39C7BAE8" w:rsidR="00E353A6">
        <w:rPr>
          <w:color w:val="000000" w:themeColor="text1"/>
        </w:rPr>
        <w:t xml:space="preserve"> between disabled and non-disabled people.</w:t>
      </w:r>
    </w:p>
    <w:p w:rsidRPr="002A68E9" w:rsidR="00F44F07" w:rsidP="002A68E9" w:rsidRDefault="00905C52" w14:paraId="3018C77F" w14:textId="21FEE4ED">
      <w:pPr>
        <w:spacing w:after="160" w:line="360" w:lineRule="auto"/>
        <w:rPr>
          <w:rFonts w:eastAsia="Arial" w:cs="Arial"/>
          <w:color w:val="242424"/>
          <w:szCs w:val="24"/>
        </w:rPr>
      </w:pPr>
      <w:r>
        <w:rPr>
          <w:rFonts w:eastAsia="Arial" w:cs="Arial"/>
          <w:color w:val="242424"/>
          <w:szCs w:val="24"/>
        </w:rPr>
        <w:t xml:space="preserve">If disabled people are to enjoy </w:t>
      </w:r>
      <w:r w:rsidR="00CA129B">
        <w:rPr>
          <w:rFonts w:eastAsia="Arial" w:cs="Arial"/>
          <w:color w:val="242424"/>
          <w:szCs w:val="24"/>
        </w:rPr>
        <w:t xml:space="preserve">better employment prospects and incomes, then </w:t>
      </w:r>
      <w:r w:rsidR="000B4890">
        <w:rPr>
          <w:rFonts w:eastAsia="Arial" w:cs="Arial"/>
          <w:color w:val="242424"/>
          <w:szCs w:val="24"/>
        </w:rPr>
        <w:t xml:space="preserve">the </w:t>
      </w:r>
      <w:r w:rsidR="00227269">
        <w:rPr>
          <w:rFonts w:eastAsia="Arial" w:cs="Arial"/>
          <w:color w:val="242424"/>
          <w:szCs w:val="24"/>
        </w:rPr>
        <w:t>nee</w:t>
      </w:r>
      <w:r w:rsidR="00BA3ED1">
        <w:rPr>
          <w:rFonts w:eastAsia="Arial" w:cs="Arial"/>
          <w:color w:val="242424"/>
          <w:szCs w:val="24"/>
        </w:rPr>
        <w:t>d for seamless</w:t>
      </w:r>
      <w:r w:rsidR="00C14D1F">
        <w:rPr>
          <w:rFonts w:eastAsia="Arial" w:cs="Arial"/>
          <w:color w:val="242424"/>
          <w:szCs w:val="24"/>
        </w:rPr>
        <w:t xml:space="preserve"> </w:t>
      </w:r>
      <w:r w:rsidR="00710127">
        <w:rPr>
          <w:rFonts w:eastAsia="Arial" w:cs="Arial"/>
          <w:color w:val="242424"/>
          <w:szCs w:val="24"/>
        </w:rPr>
        <w:t>education, training and employment pathwa</w:t>
      </w:r>
      <w:r w:rsidR="00BA1859">
        <w:rPr>
          <w:rFonts w:eastAsia="Arial" w:cs="Arial"/>
          <w:color w:val="242424"/>
          <w:szCs w:val="24"/>
        </w:rPr>
        <w:t>y</w:t>
      </w:r>
      <w:r w:rsidR="00903429">
        <w:rPr>
          <w:rFonts w:eastAsia="Arial" w:cs="Arial"/>
          <w:color w:val="242424"/>
          <w:szCs w:val="24"/>
        </w:rPr>
        <w:t>s</w:t>
      </w:r>
      <w:r w:rsidR="00BA1859">
        <w:rPr>
          <w:rFonts w:eastAsia="Arial" w:cs="Arial"/>
          <w:color w:val="242424"/>
          <w:szCs w:val="24"/>
        </w:rPr>
        <w:t xml:space="preserve"> is vital</w:t>
      </w:r>
      <w:r w:rsidR="00CA129B">
        <w:rPr>
          <w:rFonts w:eastAsia="Arial" w:cs="Arial"/>
          <w:color w:val="242424"/>
          <w:szCs w:val="24"/>
        </w:rPr>
        <w:t>.</w:t>
      </w:r>
    </w:p>
    <w:p w:rsidR="00F44F07" w:rsidP="00EF60F0" w:rsidRDefault="00EC297B" w14:paraId="62D21266" w14:textId="22DBEC99">
      <w:pPr>
        <w:spacing w:before="240" w:line="360" w:lineRule="auto"/>
        <w:rPr>
          <w:rFonts w:eastAsia="Arial" w:cs="Arial"/>
          <w:color w:val="000000" w:themeColor="text1"/>
        </w:rPr>
      </w:pPr>
      <w:r w:rsidRPr="799DA29A" w:rsidR="55212D8D">
        <w:rPr>
          <w:rFonts w:eastAsia="Arial" w:cs="Arial"/>
          <w:b w:val="1"/>
          <w:bCs w:val="1"/>
          <w:color w:val="000000" w:themeColor="text1" w:themeTint="FF" w:themeShade="FF"/>
        </w:rPr>
        <w:t>DPA recommends</w:t>
      </w:r>
      <w:r w:rsidRPr="799DA29A" w:rsidR="52187E57">
        <w:rPr>
          <w:rFonts w:eastAsia="Arial" w:cs="Arial"/>
          <w:color w:val="000000" w:themeColor="text1" w:themeTint="FF" w:themeShade="FF"/>
        </w:rPr>
        <w:t xml:space="preserve"> an action point </w:t>
      </w:r>
      <w:r w:rsidRPr="799DA29A" w:rsidR="6E1AC49E">
        <w:rPr>
          <w:rFonts w:eastAsia="Arial" w:cs="Arial"/>
          <w:color w:val="000000" w:themeColor="text1" w:themeTint="FF" w:themeShade="FF"/>
        </w:rPr>
        <w:t xml:space="preserve">be added for </w:t>
      </w:r>
      <w:r w:rsidRPr="799DA29A" w:rsidR="52187E57">
        <w:rPr>
          <w:rFonts w:eastAsia="Arial" w:cs="Arial"/>
          <w:color w:val="000000" w:themeColor="text1" w:themeTint="FF" w:themeShade="FF"/>
        </w:rPr>
        <w:t>government fully funding</w:t>
      </w:r>
      <w:r w:rsidRPr="799DA29A" w:rsidR="013A60F6">
        <w:rPr>
          <w:rFonts w:eastAsia="Arial" w:cs="Arial"/>
          <w:color w:val="000000" w:themeColor="text1" w:themeTint="FF" w:themeShade="FF"/>
        </w:rPr>
        <w:t xml:space="preserve"> disabled people to </w:t>
      </w:r>
      <w:r w:rsidRPr="799DA29A" w:rsidR="013A60F6">
        <w:rPr>
          <w:rFonts w:eastAsia="Arial" w:cs="Arial"/>
          <w:color w:val="000000" w:themeColor="text1" w:themeTint="FF" w:themeShade="FF"/>
        </w:rPr>
        <w:t>participate</w:t>
      </w:r>
      <w:r w:rsidRPr="799DA29A" w:rsidR="013A60F6">
        <w:rPr>
          <w:rFonts w:eastAsia="Arial" w:cs="Arial"/>
          <w:color w:val="000000" w:themeColor="text1" w:themeTint="FF" w:themeShade="FF"/>
        </w:rPr>
        <w:t xml:space="preserve"> in </w:t>
      </w:r>
      <w:r w:rsidRPr="799DA29A" w:rsidR="013A60F6">
        <w:rPr>
          <w:rFonts w:eastAsia="Arial" w:cs="Arial"/>
          <w:color w:val="000000" w:themeColor="text1" w:themeTint="FF" w:themeShade="FF"/>
        </w:rPr>
        <w:t>training and upskilling programmes</w:t>
      </w:r>
      <w:r w:rsidRPr="799DA29A" w:rsidR="6C1D9C96">
        <w:rPr>
          <w:rFonts w:eastAsia="Arial" w:cs="Arial"/>
          <w:color w:val="000000" w:themeColor="text1" w:themeTint="FF" w:themeShade="FF"/>
        </w:rPr>
        <w:t xml:space="preserve"> they </w:t>
      </w:r>
      <w:r w:rsidRPr="799DA29A" w:rsidR="5DD6EDA2">
        <w:rPr>
          <w:rFonts w:eastAsia="Arial" w:cs="Arial"/>
          <w:color w:val="000000" w:themeColor="text1" w:themeTint="FF" w:themeShade="FF"/>
        </w:rPr>
        <w:t>require</w:t>
      </w:r>
      <w:r w:rsidRPr="799DA29A" w:rsidR="6F934B5A">
        <w:rPr>
          <w:rFonts w:eastAsia="Arial" w:cs="Arial"/>
          <w:color w:val="000000" w:themeColor="text1" w:themeTint="FF" w:themeShade="FF"/>
        </w:rPr>
        <w:t xml:space="preserve"> across their working lives, including any support needed.</w:t>
      </w:r>
    </w:p>
    <w:p w:rsidR="0E5C4392" w:rsidP="799DA29A" w:rsidRDefault="0E5C4392" w14:paraId="1F27B974" w14:textId="60E0F66A" w14:noSpellErr="1">
      <w:pPr>
        <w:spacing w:before="240" w:line="360" w:lineRule="auto"/>
        <w:rPr>
          <w:rFonts w:ascii="Times New Roman" w:hAnsi="Times New Roman" w:eastAsia="Times New Roman" w:cs="Times New Roman"/>
          <w:color w:val="000000" w:themeColor="text1"/>
        </w:rPr>
      </w:pPr>
      <w:r w:rsidRPr="799DA29A" w:rsidR="1B684902">
        <w:rPr>
          <w:rFonts w:eastAsia="Arial" w:cs="Arial"/>
          <w:b w:val="1"/>
          <w:bCs w:val="1"/>
          <w:color w:val="000000" w:themeColor="text1" w:themeTint="FF" w:themeShade="FF"/>
        </w:rPr>
        <w:t>DPA recommends</w:t>
      </w:r>
      <w:r w:rsidRPr="799DA29A" w:rsidR="1B684902">
        <w:rPr>
          <w:rFonts w:eastAsia="Arial" w:cs="Arial"/>
          <w:color w:val="000000" w:themeColor="text1" w:themeTint="FF" w:themeShade="FF"/>
        </w:rPr>
        <w:t xml:space="preserve"> </w:t>
      </w:r>
      <w:r w:rsidRPr="799DA29A" w:rsidR="6C3C81C9">
        <w:rPr>
          <w:rFonts w:eastAsia="Arial" w:cs="Arial"/>
          <w:color w:val="000000" w:themeColor="text1" w:themeTint="FF" w:themeShade="FF"/>
        </w:rPr>
        <w:t xml:space="preserve">an action point on career advice at secondary schools being geared to support disabled learners </w:t>
      </w:r>
      <w:r w:rsidRPr="799DA29A" w:rsidR="3B86219F">
        <w:rPr>
          <w:rFonts w:eastAsia="Arial" w:cs="Arial"/>
          <w:color w:val="000000" w:themeColor="text1" w:themeTint="FF" w:themeShade="FF"/>
        </w:rPr>
        <w:t xml:space="preserve">on </w:t>
      </w:r>
      <w:r w:rsidRPr="799DA29A" w:rsidR="6C3C81C9">
        <w:rPr>
          <w:rFonts w:eastAsia="Arial" w:cs="Arial"/>
          <w:color w:val="000000" w:themeColor="text1" w:themeTint="FF" w:themeShade="FF"/>
        </w:rPr>
        <w:t xml:space="preserve">employment, </w:t>
      </w:r>
      <w:r w:rsidRPr="799DA29A" w:rsidR="6C3C81C9">
        <w:rPr>
          <w:rFonts w:eastAsia="Arial" w:cs="Arial"/>
          <w:color w:val="000000" w:themeColor="text1" w:themeTint="FF" w:themeShade="FF"/>
        </w:rPr>
        <w:t>training</w:t>
      </w:r>
      <w:r w:rsidRPr="799DA29A" w:rsidR="6C3C81C9">
        <w:rPr>
          <w:rFonts w:eastAsia="Arial" w:cs="Arial"/>
          <w:color w:val="000000" w:themeColor="text1" w:themeTint="FF" w:themeShade="FF"/>
        </w:rPr>
        <w:t xml:space="preserve"> and career options.</w:t>
      </w:r>
    </w:p>
    <w:p w:rsidR="799DA29A" w:rsidP="799DA29A" w:rsidRDefault="799DA29A" w14:paraId="1AFED7CC" w14:textId="3B1CF7EF">
      <w:pPr>
        <w:spacing w:before="240" w:line="360" w:lineRule="auto"/>
        <w:rPr>
          <w:rFonts w:eastAsia="Arial" w:cs="Arial"/>
          <w:color w:val="000000" w:themeColor="text1" w:themeTint="FF" w:themeShade="FF"/>
        </w:rPr>
      </w:pPr>
    </w:p>
    <w:p w:rsidRPr="001D0F39" w:rsidR="58A0D68A" w:rsidP="001D0F39" w:rsidRDefault="002C4CFB" w14:paraId="21134E36" w14:textId="6FDBDDDE">
      <w:pPr>
        <w:spacing w:after="160" w:line="360" w:lineRule="auto"/>
        <w:rPr>
          <w:rFonts w:eastAsia="Arial" w:cs="Arial"/>
          <w:b/>
          <w:color w:val="1F3864" w:themeColor="accent5" w:themeShade="80"/>
        </w:rPr>
      </w:pPr>
      <w:r>
        <w:rPr>
          <w:rFonts w:eastAsia="Arial" w:cs="Arial"/>
          <w:b/>
          <w:bCs/>
          <w:color w:val="1F3864" w:themeColor="accent5" w:themeShade="80"/>
          <w:sz w:val="28"/>
          <w:szCs w:val="28"/>
        </w:rPr>
        <w:t>Outcome 3: Health</w:t>
      </w:r>
    </w:p>
    <w:p w:rsidR="09D20E4E" w:rsidP="002A7300" w:rsidRDefault="00460499" w14:paraId="2470C728" w14:textId="095DE0A9">
      <w:pPr>
        <w:spacing w:after="160" w:line="360" w:lineRule="auto"/>
        <w:ind w:left="-142"/>
        <w:rPr>
          <w:rFonts w:eastAsia="Arial" w:cs="Arial"/>
          <w:b/>
          <w:bCs/>
          <w:color w:val="1F3864" w:themeColor="accent5" w:themeShade="80"/>
          <w:sz w:val="28"/>
          <w:szCs w:val="28"/>
        </w:rPr>
      </w:pPr>
      <w:r>
        <w:rPr>
          <w:rFonts w:eastAsia="Arial" w:cs="Arial"/>
          <w:b/>
          <w:bCs/>
          <w:color w:val="1F3864" w:themeColor="accent5" w:themeShade="80"/>
          <w:sz w:val="28"/>
          <w:szCs w:val="28"/>
        </w:rPr>
        <w:tab/>
      </w:r>
      <w:r>
        <w:rPr>
          <w:rFonts w:eastAsia="Arial" w:cs="Arial"/>
          <w:b/>
          <w:bCs/>
          <w:color w:val="1F3864" w:themeColor="accent5" w:themeShade="80"/>
          <w:sz w:val="28"/>
          <w:szCs w:val="28"/>
        </w:rPr>
        <w:t>a.) Health goals</w:t>
      </w:r>
    </w:p>
    <w:p w:rsidR="1F03941A" w:rsidP="39C7BAE8" w:rsidRDefault="1F03941A" w14:paraId="02DC2180" w14:textId="6B771EBE">
      <w:pPr>
        <w:spacing w:after="160" w:line="360" w:lineRule="auto"/>
        <w:rPr>
          <w:rFonts w:eastAsia="Arial" w:cs="Arial"/>
          <w:color w:val="000000" w:themeColor="text1"/>
        </w:rPr>
      </w:pPr>
      <w:r w:rsidRPr="39C7BAE8">
        <w:rPr>
          <w:rFonts w:eastAsia="Arial" w:cs="Arial"/>
          <w:color w:val="000000" w:themeColor="text1"/>
        </w:rPr>
        <w:t xml:space="preserve">DPA </w:t>
      </w:r>
      <w:r w:rsidRPr="39C7BAE8" w:rsidR="11CC0231">
        <w:rPr>
          <w:rFonts w:eastAsia="Arial" w:cs="Arial"/>
          <w:color w:val="000000" w:themeColor="text1"/>
        </w:rPr>
        <w:t xml:space="preserve">supports the </w:t>
      </w:r>
      <w:r w:rsidR="00272921">
        <w:rPr>
          <w:rFonts w:eastAsia="Arial" w:cs="Arial"/>
          <w:color w:val="000000" w:themeColor="text1"/>
        </w:rPr>
        <w:t>main goal</w:t>
      </w:r>
      <w:r w:rsidRPr="39C7BAE8" w:rsidR="11CC0231">
        <w:rPr>
          <w:rFonts w:eastAsia="Arial" w:cs="Arial"/>
          <w:color w:val="000000" w:themeColor="text1"/>
        </w:rPr>
        <w:t xml:space="preserve"> for health</w:t>
      </w:r>
      <w:r w:rsidR="00E816EE">
        <w:rPr>
          <w:rFonts w:eastAsia="Arial" w:cs="Arial"/>
          <w:color w:val="000000" w:themeColor="text1"/>
        </w:rPr>
        <w:t xml:space="preserve"> </w:t>
      </w:r>
      <w:r w:rsidR="00975209">
        <w:rPr>
          <w:rFonts w:eastAsia="Arial" w:cs="Arial"/>
          <w:color w:val="000000" w:themeColor="text1"/>
        </w:rPr>
        <w:t xml:space="preserve">of disabled people achieving the </w:t>
      </w:r>
      <w:r w:rsidRPr="39C7BAE8" w:rsidR="11CC0231">
        <w:rPr>
          <w:rFonts w:eastAsia="Arial" w:cs="Arial"/>
          <w:color w:val="000000" w:themeColor="text1"/>
        </w:rPr>
        <w:t>highest possible standard of health and wellbeing and that they will decide what this means for themselves and their whānau.</w:t>
      </w:r>
    </w:p>
    <w:p w:rsidR="12EF8982" w:rsidP="39C7BAE8" w:rsidRDefault="12EF8982" w14:paraId="1E88ED02" w14:textId="42617565">
      <w:pPr>
        <w:spacing w:after="160" w:line="360" w:lineRule="auto"/>
        <w:rPr>
          <w:rFonts w:eastAsia="Arial" w:cs="Arial"/>
          <w:color w:val="000000" w:themeColor="text1"/>
        </w:rPr>
      </w:pPr>
      <w:r w:rsidRPr="799DA29A" w:rsidR="60F6C915">
        <w:rPr>
          <w:rFonts w:eastAsia="Arial" w:cs="Arial"/>
          <w:color w:val="000000" w:themeColor="text1" w:themeTint="FF" w:themeShade="FF"/>
        </w:rPr>
        <w:t xml:space="preserve">DPA </w:t>
      </w:r>
      <w:r w:rsidRPr="799DA29A" w:rsidR="48FA4F7E">
        <w:rPr>
          <w:rFonts w:eastAsia="Arial" w:cs="Arial"/>
          <w:color w:val="000000" w:themeColor="text1" w:themeTint="FF" w:themeShade="FF"/>
        </w:rPr>
        <w:t xml:space="preserve">also </w:t>
      </w:r>
      <w:r w:rsidRPr="799DA29A" w:rsidR="60F6C915">
        <w:rPr>
          <w:rFonts w:eastAsia="Arial" w:cs="Arial"/>
          <w:color w:val="000000" w:themeColor="text1" w:themeTint="FF" w:themeShade="FF"/>
        </w:rPr>
        <w:t xml:space="preserve">supports the statement that disabled people have full self-determination across their health journey. However, the full self-determination process </w:t>
      </w:r>
      <w:r w:rsidRPr="799DA29A" w:rsidR="20CEDAB8">
        <w:rPr>
          <w:rFonts w:eastAsia="Arial" w:cs="Arial"/>
          <w:color w:val="000000" w:themeColor="text1" w:themeTint="FF" w:themeShade="FF"/>
        </w:rPr>
        <w:t>has been</w:t>
      </w:r>
      <w:r w:rsidRPr="799DA29A" w:rsidR="60F6C915">
        <w:rPr>
          <w:rFonts w:eastAsia="Arial" w:cs="Arial"/>
          <w:color w:val="000000" w:themeColor="text1" w:themeTint="FF" w:themeShade="FF"/>
        </w:rPr>
        <w:t xml:space="preserve"> </w:t>
      </w:r>
      <w:r w:rsidRPr="799DA29A" w:rsidR="60F6C915">
        <w:rPr>
          <w:rFonts w:eastAsia="Arial" w:cs="Arial"/>
          <w:color w:val="000000" w:themeColor="text1" w:themeTint="FF" w:themeShade="FF"/>
        </w:rPr>
        <w:t>undermined through central government dictating health priorities</w:t>
      </w:r>
      <w:r w:rsidRPr="799DA29A" w:rsidR="5E646293">
        <w:rPr>
          <w:rFonts w:eastAsia="Arial" w:cs="Arial"/>
          <w:color w:val="000000" w:themeColor="text1" w:themeTint="FF" w:themeShade="FF"/>
        </w:rPr>
        <w:t>.</w:t>
      </w:r>
      <w:r w:rsidRPr="799DA29A" w:rsidR="151B4BC1">
        <w:rPr>
          <w:rFonts w:eastAsia="Arial" w:cs="Arial"/>
          <w:color w:val="000000" w:themeColor="text1" w:themeTint="FF" w:themeShade="FF"/>
        </w:rPr>
        <w:t xml:space="preserve"> Historical </w:t>
      </w:r>
      <w:r w:rsidRPr="799DA29A" w:rsidR="1A190677">
        <w:rPr>
          <w:rFonts w:eastAsia="Arial" w:cs="Arial"/>
          <w:color w:val="000000" w:themeColor="text1" w:themeTint="FF" w:themeShade="FF"/>
        </w:rPr>
        <w:t>unde</w:t>
      </w:r>
      <w:r w:rsidRPr="799DA29A" w:rsidR="7042A452">
        <w:rPr>
          <w:rFonts w:eastAsia="Arial" w:cs="Arial"/>
          <w:color w:val="000000" w:themeColor="text1" w:themeTint="FF" w:themeShade="FF"/>
        </w:rPr>
        <w:t>r</w:t>
      </w:r>
      <w:r w:rsidRPr="799DA29A" w:rsidR="7042A452">
        <w:rPr>
          <w:rFonts w:eastAsia="Arial" w:cs="Arial"/>
          <w:color w:val="000000" w:themeColor="text1" w:themeTint="FF" w:themeShade="FF"/>
        </w:rPr>
        <w:t>investment</w:t>
      </w:r>
      <w:r w:rsidRPr="799DA29A" w:rsidR="1A190677">
        <w:rPr>
          <w:rFonts w:eastAsia="Arial" w:cs="Arial"/>
          <w:color w:val="000000" w:themeColor="text1" w:themeTint="FF" w:themeShade="FF"/>
        </w:rPr>
        <w:t xml:space="preserve"> in </w:t>
      </w:r>
      <w:r w:rsidRPr="799DA29A" w:rsidR="66FEA126">
        <w:rPr>
          <w:rFonts w:eastAsia="Arial" w:cs="Arial"/>
          <w:color w:val="000000" w:themeColor="text1" w:themeTint="FF" w:themeShade="FF"/>
        </w:rPr>
        <w:t>health</w:t>
      </w:r>
      <w:r w:rsidRPr="799DA29A" w:rsidR="1A190677">
        <w:rPr>
          <w:rFonts w:eastAsia="Arial" w:cs="Arial"/>
          <w:color w:val="000000" w:themeColor="text1" w:themeTint="FF" w:themeShade="FF"/>
        </w:rPr>
        <w:t xml:space="preserve"> is</w:t>
      </w:r>
      <w:r w:rsidRPr="799DA29A" w:rsidR="5E646293">
        <w:rPr>
          <w:rFonts w:eastAsia="Arial" w:cs="Arial"/>
          <w:color w:val="000000" w:themeColor="text1" w:themeTint="FF" w:themeShade="FF"/>
        </w:rPr>
        <w:t xml:space="preserve"> </w:t>
      </w:r>
      <w:r w:rsidRPr="799DA29A" w:rsidR="5E646293">
        <w:rPr>
          <w:rFonts w:eastAsia="Arial" w:cs="Arial"/>
          <w:color w:val="000000" w:themeColor="text1" w:themeTint="FF" w:themeShade="FF"/>
        </w:rPr>
        <w:t>impacting</w:t>
      </w:r>
      <w:r w:rsidRPr="799DA29A" w:rsidR="5E646293">
        <w:rPr>
          <w:rFonts w:eastAsia="Arial" w:cs="Arial"/>
          <w:color w:val="000000" w:themeColor="text1" w:themeTint="FF" w:themeShade="FF"/>
        </w:rPr>
        <w:t xml:space="preserve"> on </w:t>
      </w:r>
      <w:r w:rsidRPr="799DA29A" w:rsidR="66FEA126">
        <w:rPr>
          <w:rFonts w:eastAsia="Arial" w:cs="Arial"/>
          <w:color w:val="000000" w:themeColor="text1" w:themeTint="FF" w:themeShade="FF"/>
        </w:rPr>
        <w:t xml:space="preserve">the </w:t>
      </w:r>
      <w:r w:rsidRPr="799DA29A" w:rsidR="5E646293">
        <w:rPr>
          <w:rFonts w:eastAsia="Arial" w:cs="Arial"/>
          <w:color w:val="000000" w:themeColor="text1" w:themeTint="FF" w:themeShade="FF"/>
        </w:rPr>
        <w:t>wellbeing</w:t>
      </w:r>
      <w:r w:rsidRPr="799DA29A" w:rsidR="5E646293">
        <w:rPr>
          <w:rFonts w:eastAsia="Arial" w:cs="Arial"/>
          <w:color w:val="000000" w:themeColor="text1" w:themeTint="FF" w:themeShade="FF"/>
        </w:rPr>
        <w:t xml:space="preserve"> of many disabled people and tāngata </w:t>
      </w:r>
      <w:r w:rsidRPr="799DA29A" w:rsidR="5E646293">
        <w:rPr>
          <w:rFonts w:eastAsia="Arial" w:cs="Arial"/>
          <w:color w:val="000000" w:themeColor="text1" w:themeTint="FF" w:themeShade="FF"/>
        </w:rPr>
        <w:t>whaikaha</w:t>
      </w:r>
      <w:r w:rsidRPr="799DA29A" w:rsidR="5E646293">
        <w:rPr>
          <w:rFonts w:eastAsia="Arial" w:cs="Arial"/>
          <w:color w:val="000000" w:themeColor="text1" w:themeTint="FF" w:themeShade="FF"/>
        </w:rPr>
        <w:t xml:space="preserve"> Māori.</w:t>
      </w:r>
    </w:p>
    <w:p w:rsidR="78DD7099" w:rsidP="39C7BAE8" w:rsidRDefault="78DD7099" w14:paraId="1AABAD33" w14:textId="21A91854">
      <w:pPr>
        <w:spacing w:after="160" w:line="360" w:lineRule="auto"/>
        <w:rPr>
          <w:rFonts w:eastAsia="Arial" w:cs="Arial"/>
          <w:color w:val="000000" w:themeColor="text1"/>
        </w:rPr>
      </w:pPr>
      <w:r w:rsidRPr="799DA29A" w:rsidR="011A23FA">
        <w:rPr>
          <w:rFonts w:eastAsia="Arial" w:cs="Arial"/>
          <w:color w:val="000000" w:themeColor="text1" w:themeTint="FF" w:themeShade="FF"/>
        </w:rPr>
        <w:t>We welcome the other</w:t>
      </w:r>
      <w:r w:rsidRPr="799DA29A" w:rsidR="68F6253E">
        <w:rPr>
          <w:rFonts w:eastAsia="Arial" w:cs="Arial"/>
          <w:color w:val="000000" w:themeColor="text1" w:themeTint="FF" w:themeShade="FF"/>
        </w:rPr>
        <w:t xml:space="preserve"> health</w:t>
      </w:r>
      <w:r w:rsidRPr="799DA29A" w:rsidR="011A23FA">
        <w:rPr>
          <w:rFonts w:eastAsia="Arial" w:cs="Arial"/>
          <w:color w:val="000000" w:themeColor="text1" w:themeTint="FF" w:themeShade="FF"/>
        </w:rPr>
        <w:t xml:space="preserve"> goals of supporting tāngata </w:t>
      </w:r>
      <w:r w:rsidRPr="799DA29A" w:rsidR="011A23FA">
        <w:rPr>
          <w:rFonts w:eastAsia="Arial" w:cs="Arial"/>
          <w:color w:val="000000" w:themeColor="text1" w:themeTint="FF" w:themeShade="FF"/>
        </w:rPr>
        <w:t>whaikaha</w:t>
      </w:r>
      <w:r w:rsidRPr="799DA29A" w:rsidR="011A23FA">
        <w:rPr>
          <w:rFonts w:eastAsia="Arial" w:cs="Arial"/>
          <w:color w:val="000000" w:themeColor="text1" w:themeTint="FF" w:themeShade="FF"/>
        </w:rPr>
        <w:t xml:space="preserve"> Māori </w:t>
      </w:r>
      <w:r w:rsidRPr="799DA29A" w:rsidR="68F6253E">
        <w:rPr>
          <w:rFonts w:eastAsia="Arial" w:cs="Arial"/>
          <w:color w:val="000000" w:themeColor="text1" w:themeTint="FF" w:themeShade="FF"/>
        </w:rPr>
        <w:t>to maintain</w:t>
      </w:r>
      <w:r w:rsidRPr="799DA29A" w:rsidR="7642D2B1">
        <w:rPr>
          <w:rFonts w:eastAsia="Arial" w:cs="Arial"/>
          <w:color w:val="000000" w:themeColor="text1" w:themeTint="FF" w:themeShade="FF"/>
        </w:rPr>
        <w:t xml:space="preserve"> the </w:t>
      </w:r>
      <w:r w:rsidRPr="799DA29A" w:rsidR="011A23FA">
        <w:rPr>
          <w:rFonts w:eastAsia="Arial" w:cs="Arial"/>
          <w:color w:val="000000" w:themeColor="text1" w:themeTint="FF" w:themeShade="FF"/>
        </w:rPr>
        <w:t>health of whānau</w:t>
      </w:r>
      <w:r w:rsidRPr="799DA29A" w:rsidR="386E7A0B">
        <w:rPr>
          <w:rFonts w:eastAsia="Arial" w:cs="Arial"/>
          <w:color w:val="000000" w:themeColor="text1" w:themeTint="FF" w:themeShade="FF"/>
        </w:rPr>
        <w:t>;</w:t>
      </w:r>
      <w:r w:rsidRPr="799DA29A" w:rsidR="4A85799B">
        <w:rPr>
          <w:rFonts w:eastAsia="Arial" w:cs="Arial"/>
          <w:color w:val="000000" w:themeColor="text1" w:themeTint="FF" w:themeShade="FF"/>
        </w:rPr>
        <w:t xml:space="preserve"> that accessibility, equity and inclusion </w:t>
      </w:r>
      <w:r w:rsidRPr="799DA29A" w:rsidR="2667EC9A">
        <w:rPr>
          <w:rFonts w:eastAsia="Arial" w:cs="Arial"/>
          <w:color w:val="000000" w:themeColor="text1" w:themeTint="FF" w:themeShade="FF"/>
        </w:rPr>
        <w:t>is</w:t>
      </w:r>
      <w:r w:rsidRPr="799DA29A" w:rsidR="4A85799B">
        <w:rPr>
          <w:rFonts w:eastAsia="Arial" w:cs="Arial"/>
          <w:color w:val="000000" w:themeColor="text1" w:themeTint="FF" w:themeShade="FF"/>
        </w:rPr>
        <w:t xml:space="preserve"> embedded throughout the health system supported by a skilled and responsive workforce; that data collection </w:t>
      </w:r>
      <w:r w:rsidRPr="799DA29A" w:rsidR="7642D2B1">
        <w:rPr>
          <w:rFonts w:eastAsia="Arial" w:cs="Arial"/>
          <w:color w:val="000000" w:themeColor="text1" w:themeTint="FF" w:themeShade="FF"/>
        </w:rPr>
        <w:t>is</w:t>
      </w:r>
      <w:r w:rsidRPr="799DA29A" w:rsidR="4A85799B">
        <w:rPr>
          <w:rFonts w:eastAsia="Arial" w:cs="Arial"/>
          <w:color w:val="000000" w:themeColor="text1" w:themeTint="FF" w:themeShade="FF"/>
        </w:rPr>
        <w:t xml:space="preserve"> prioritised with it being used to improve the health system for</w:t>
      </w:r>
      <w:r w:rsidRPr="799DA29A" w:rsidR="1A166C51">
        <w:rPr>
          <w:rFonts w:eastAsia="Arial" w:cs="Arial"/>
          <w:color w:val="000000" w:themeColor="text1" w:themeTint="FF" w:themeShade="FF"/>
        </w:rPr>
        <w:t xml:space="preserve"> disabled people</w:t>
      </w:r>
      <w:r w:rsidRPr="799DA29A" w:rsidR="1E5C8F54">
        <w:rPr>
          <w:rFonts w:eastAsia="Arial" w:cs="Arial"/>
          <w:color w:val="000000" w:themeColor="text1" w:themeTint="FF" w:themeShade="FF"/>
        </w:rPr>
        <w:t>;</w:t>
      </w:r>
      <w:r w:rsidRPr="799DA29A" w:rsidR="1A166C51">
        <w:rPr>
          <w:rFonts w:eastAsia="Arial" w:cs="Arial"/>
          <w:color w:val="000000" w:themeColor="text1" w:themeTint="FF" w:themeShade="FF"/>
        </w:rPr>
        <w:t xml:space="preserve"> and ‘nothing about us, without us’ </w:t>
      </w:r>
      <w:r w:rsidRPr="799DA29A" w:rsidR="7642D2B1">
        <w:rPr>
          <w:rFonts w:eastAsia="Arial" w:cs="Arial"/>
          <w:color w:val="000000" w:themeColor="text1" w:themeTint="FF" w:themeShade="FF"/>
        </w:rPr>
        <w:t>concerning the</w:t>
      </w:r>
      <w:r w:rsidRPr="799DA29A" w:rsidR="1A166C51">
        <w:rPr>
          <w:rFonts w:eastAsia="Arial" w:cs="Arial"/>
          <w:color w:val="000000" w:themeColor="text1" w:themeTint="FF" w:themeShade="FF"/>
        </w:rPr>
        <w:t xml:space="preserve"> representation and involv</w:t>
      </w:r>
      <w:r w:rsidRPr="799DA29A" w:rsidR="318812E6">
        <w:rPr>
          <w:rFonts w:eastAsia="Arial" w:cs="Arial"/>
          <w:color w:val="000000" w:themeColor="text1" w:themeTint="FF" w:themeShade="FF"/>
        </w:rPr>
        <w:t>ement of</w:t>
      </w:r>
      <w:r w:rsidRPr="799DA29A" w:rsidR="1A166C51">
        <w:rPr>
          <w:rFonts w:eastAsia="Arial" w:cs="Arial"/>
          <w:color w:val="000000" w:themeColor="text1" w:themeTint="FF" w:themeShade="FF"/>
        </w:rPr>
        <w:t xml:space="preserve"> disabled people</w:t>
      </w:r>
      <w:r w:rsidRPr="799DA29A" w:rsidR="7D505683">
        <w:rPr>
          <w:rFonts w:eastAsia="Arial" w:cs="Arial"/>
          <w:color w:val="000000" w:themeColor="text1" w:themeTint="FF" w:themeShade="FF"/>
        </w:rPr>
        <w:t xml:space="preserve"> at every level of the health system.</w:t>
      </w:r>
    </w:p>
    <w:p w:rsidR="005B3DEE" w:rsidP="39C7BAE8" w:rsidRDefault="005B3DEE" w14:paraId="48D4BEB6" w14:textId="46EC26F0">
      <w:pPr>
        <w:spacing w:after="160" w:line="360" w:lineRule="auto"/>
        <w:rPr>
          <w:rFonts w:eastAsia="Arial" w:cs="Arial"/>
          <w:color w:val="000000" w:themeColor="text1"/>
        </w:rPr>
      </w:pPr>
      <w:r w:rsidRPr="799DA29A" w:rsidR="32BE6998">
        <w:rPr>
          <w:rFonts w:eastAsia="Arial" w:cs="Arial"/>
          <w:color w:val="000000" w:themeColor="text1" w:themeTint="FF" w:themeShade="FF"/>
        </w:rPr>
        <w:t xml:space="preserve">While these goals are </w:t>
      </w:r>
      <w:r w:rsidRPr="799DA29A" w:rsidR="17AA3E22">
        <w:rPr>
          <w:rFonts w:eastAsia="Arial" w:cs="Arial"/>
          <w:color w:val="000000" w:themeColor="text1" w:themeTint="FF" w:themeShade="FF"/>
        </w:rPr>
        <w:t xml:space="preserve">what disabled people want from the health system, we want to be assured that </w:t>
      </w:r>
      <w:r w:rsidRPr="799DA29A" w:rsidR="7BDB652A">
        <w:rPr>
          <w:rFonts w:eastAsia="Arial" w:cs="Arial"/>
          <w:color w:val="000000" w:themeColor="text1" w:themeTint="FF" w:themeShade="FF"/>
        </w:rPr>
        <w:t xml:space="preserve">the </w:t>
      </w:r>
      <w:r w:rsidRPr="799DA29A" w:rsidR="17AA3E22">
        <w:rPr>
          <w:rFonts w:eastAsia="Arial" w:cs="Arial"/>
          <w:color w:val="000000" w:themeColor="text1" w:themeTint="FF" w:themeShade="FF"/>
        </w:rPr>
        <w:t>current realities</w:t>
      </w:r>
      <w:r w:rsidRPr="799DA29A" w:rsidR="7BDB652A">
        <w:rPr>
          <w:rFonts w:eastAsia="Arial" w:cs="Arial"/>
          <w:color w:val="000000" w:themeColor="text1" w:themeTint="FF" w:themeShade="FF"/>
        </w:rPr>
        <w:t xml:space="preserve"> facing disabled people in a very stretched, underfunded</w:t>
      </w:r>
      <w:r w:rsidRPr="799DA29A" w:rsidR="2667EC9A">
        <w:rPr>
          <w:rFonts w:eastAsia="Arial" w:cs="Arial"/>
          <w:color w:val="000000" w:themeColor="text1" w:themeTint="FF" w:themeShade="FF"/>
        </w:rPr>
        <w:t xml:space="preserve"> health</w:t>
      </w:r>
      <w:r w:rsidRPr="799DA29A" w:rsidR="4D81B5B3">
        <w:rPr>
          <w:rFonts w:eastAsia="Arial" w:cs="Arial"/>
          <w:color w:val="000000" w:themeColor="text1" w:themeTint="FF" w:themeShade="FF"/>
        </w:rPr>
        <w:t xml:space="preserve"> system</w:t>
      </w:r>
      <w:r w:rsidRPr="799DA29A" w:rsidR="17AA3E22">
        <w:rPr>
          <w:rFonts w:eastAsia="Arial" w:cs="Arial"/>
          <w:color w:val="000000" w:themeColor="text1" w:themeTint="FF" w:themeShade="FF"/>
        </w:rPr>
        <w:t xml:space="preserve"> are recognised.</w:t>
      </w:r>
    </w:p>
    <w:p w:rsidR="0020304B" w:rsidP="799DA29A" w:rsidRDefault="00813417" w14:paraId="49D06591" w14:textId="74F84300">
      <w:pPr>
        <w:spacing w:after="160" w:line="360" w:lineRule="auto"/>
        <w:rPr>
          <w:rFonts w:eastAsia="Arial" w:cs="Arial"/>
          <w:color w:val="000000" w:themeColor="text1" w:themeTint="FF" w:themeShade="FF"/>
        </w:rPr>
      </w:pPr>
      <w:r w:rsidRPr="799DA29A" w:rsidR="7D505683">
        <w:rPr>
          <w:rFonts w:eastAsia="Arial" w:cs="Arial"/>
          <w:color w:val="000000" w:themeColor="text1" w:themeTint="FF" w:themeShade="FF"/>
        </w:rPr>
        <w:t>We are disappointed</w:t>
      </w:r>
      <w:r w:rsidRPr="799DA29A" w:rsidR="03B1D114">
        <w:rPr>
          <w:rFonts w:eastAsia="Arial" w:cs="Arial"/>
          <w:color w:val="000000" w:themeColor="text1" w:themeTint="FF" w:themeShade="FF"/>
        </w:rPr>
        <w:t xml:space="preserve"> though</w:t>
      </w:r>
      <w:r w:rsidRPr="799DA29A" w:rsidR="7D505683">
        <w:rPr>
          <w:rFonts w:eastAsia="Arial" w:cs="Arial"/>
          <w:color w:val="000000" w:themeColor="text1" w:themeTint="FF" w:themeShade="FF"/>
        </w:rPr>
        <w:t xml:space="preserve"> that there is no specific reference to the </w:t>
      </w:r>
      <w:r w:rsidRPr="799DA29A" w:rsidR="534817EA">
        <w:rPr>
          <w:rFonts w:eastAsia="Arial" w:cs="Arial"/>
          <w:color w:val="000000" w:themeColor="text1" w:themeTint="FF" w:themeShade="FF"/>
        </w:rPr>
        <w:t>Health of Disabled People Strategy</w:t>
      </w:r>
      <w:r w:rsidRPr="799DA29A" w:rsidR="29A7A109">
        <w:rPr>
          <w:rFonts w:eastAsia="Arial" w:cs="Arial"/>
          <w:color w:val="000000" w:themeColor="text1" w:themeTint="FF" w:themeShade="FF"/>
        </w:rPr>
        <w:t xml:space="preserve"> which had significant input from disabled people in its devel</w:t>
      </w:r>
      <w:r w:rsidRPr="799DA29A" w:rsidR="29A7A109">
        <w:rPr>
          <w:rFonts w:eastAsia="Arial" w:cs="Arial"/>
          <w:color w:val="000000" w:themeColor="text1" w:themeTint="FF" w:themeShade="FF"/>
        </w:rPr>
        <w:t>opment.</w:t>
      </w:r>
    </w:p>
    <w:p w:rsidR="0020304B" w:rsidP="00087383" w:rsidRDefault="00813417" w14:paraId="797C779A" w14:textId="0316E00C">
      <w:pPr>
        <w:spacing w:after="160" w:line="360" w:lineRule="auto"/>
        <w:rPr>
          <w:rFonts w:eastAsia="Arial" w:cs="Arial"/>
          <w:color w:val="000000" w:themeColor="text1"/>
        </w:rPr>
      </w:pPr>
      <w:r w:rsidRPr="799DA29A" w:rsidR="534817EA">
        <w:rPr>
          <w:rFonts w:eastAsia="Arial" w:cs="Arial"/>
          <w:b w:val="1"/>
          <w:bCs w:val="1"/>
          <w:color w:val="000000" w:themeColor="text1" w:themeTint="FF" w:themeShade="FF"/>
        </w:rPr>
        <w:t xml:space="preserve">DPA </w:t>
      </w:r>
      <w:r w:rsidRPr="799DA29A" w:rsidR="064ED055">
        <w:rPr>
          <w:rFonts w:eastAsia="Arial" w:cs="Arial"/>
          <w:b w:val="1"/>
          <w:bCs w:val="1"/>
          <w:color w:val="000000" w:themeColor="text1" w:themeTint="FF" w:themeShade="FF"/>
        </w:rPr>
        <w:t>asks</w:t>
      </w:r>
      <w:r w:rsidRPr="799DA29A" w:rsidR="064ED055">
        <w:rPr>
          <w:rFonts w:eastAsia="Arial" w:cs="Arial"/>
          <w:color w:val="000000" w:themeColor="text1" w:themeTint="FF" w:themeShade="FF"/>
        </w:rPr>
        <w:t xml:space="preserve"> that</w:t>
      </w:r>
      <w:r w:rsidRPr="799DA29A" w:rsidR="16CC5415">
        <w:rPr>
          <w:rFonts w:eastAsia="Arial" w:cs="Arial"/>
          <w:color w:val="000000" w:themeColor="text1" w:themeTint="FF" w:themeShade="FF"/>
        </w:rPr>
        <w:t xml:space="preserve"> </w:t>
      </w:r>
      <w:r w:rsidRPr="799DA29A" w:rsidR="064ED055">
        <w:rPr>
          <w:rFonts w:eastAsia="Arial" w:cs="Arial"/>
          <w:color w:val="000000" w:themeColor="text1" w:themeTint="FF" w:themeShade="FF"/>
        </w:rPr>
        <w:t xml:space="preserve">Health of Disabled People Strategy </w:t>
      </w:r>
      <w:r w:rsidRPr="799DA29A" w:rsidR="6D9D543B">
        <w:rPr>
          <w:rFonts w:eastAsia="Arial" w:cs="Arial"/>
          <w:color w:val="000000" w:themeColor="text1" w:themeTint="FF" w:themeShade="FF"/>
        </w:rPr>
        <w:t xml:space="preserve">is included </w:t>
      </w:r>
      <w:r w:rsidRPr="799DA29A" w:rsidR="064ED055">
        <w:rPr>
          <w:rFonts w:eastAsia="Arial" w:cs="Arial"/>
          <w:color w:val="000000" w:themeColor="text1" w:themeTint="FF" w:themeShade="FF"/>
        </w:rPr>
        <w:t>within the NZDS.</w:t>
      </w:r>
    </w:p>
    <w:p w:rsidRPr="00460499" w:rsidR="00784AB7" w:rsidP="009942FD" w:rsidRDefault="29730182" w14:paraId="10DF867D" w14:textId="69F2293E">
      <w:pPr>
        <w:pStyle w:val="ListParagraph"/>
        <w:numPr>
          <w:ilvl w:val="0"/>
          <w:numId w:val="15"/>
        </w:numPr>
        <w:spacing w:after="160" w:line="360" w:lineRule="auto"/>
        <w:ind w:left="426" w:hanging="426"/>
        <w:rPr>
          <w:rFonts w:eastAsia="Arial" w:cs="Arial"/>
          <w:b/>
          <w:bCs/>
          <w:color w:val="1F3864" w:themeColor="accent5" w:themeShade="80"/>
          <w:sz w:val="28"/>
          <w:szCs w:val="28"/>
        </w:rPr>
      </w:pPr>
      <w:r w:rsidRPr="1E4AFE9C">
        <w:rPr>
          <w:rFonts w:eastAsia="Arial" w:cs="Arial"/>
          <w:b/>
          <w:bCs/>
          <w:color w:val="1F3864" w:themeColor="accent5" w:themeShade="80"/>
          <w:sz w:val="28"/>
          <w:szCs w:val="28"/>
        </w:rPr>
        <w:t xml:space="preserve"> </w:t>
      </w:r>
      <w:r w:rsidRPr="00460499" w:rsidR="00D41693">
        <w:rPr>
          <w:rFonts w:eastAsia="Arial" w:cs="Arial"/>
          <w:b/>
          <w:bCs/>
          <w:color w:val="1F3864" w:themeColor="accent5" w:themeShade="80"/>
          <w:sz w:val="28"/>
          <w:szCs w:val="28"/>
        </w:rPr>
        <w:t xml:space="preserve">Health actions </w:t>
      </w:r>
    </w:p>
    <w:p w:rsidR="00062715" w:rsidP="000E5589" w:rsidRDefault="00DE55CB" w14:paraId="1C5FA90C" w14:textId="396C4A2C">
      <w:pPr>
        <w:spacing w:after="160" w:line="360" w:lineRule="auto"/>
        <w:rPr>
          <w:rFonts w:eastAsia="Arial" w:cs="Arial"/>
          <w:szCs w:val="24"/>
        </w:rPr>
      </w:pPr>
      <w:r>
        <w:rPr>
          <w:rFonts w:eastAsia="Arial" w:cs="Arial"/>
          <w:szCs w:val="24"/>
        </w:rPr>
        <w:t xml:space="preserve">DPA </w:t>
      </w:r>
      <w:r w:rsidR="00053529">
        <w:rPr>
          <w:rFonts w:eastAsia="Arial" w:cs="Arial"/>
          <w:szCs w:val="24"/>
        </w:rPr>
        <w:t xml:space="preserve">supports the general </w:t>
      </w:r>
      <w:r w:rsidR="00A2522F">
        <w:rPr>
          <w:rFonts w:eastAsia="Arial" w:cs="Arial"/>
          <w:szCs w:val="24"/>
        </w:rPr>
        <w:t>direction</w:t>
      </w:r>
      <w:r w:rsidR="00053529">
        <w:rPr>
          <w:rFonts w:eastAsia="Arial" w:cs="Arial"/>
          <w:szCs w:val="24"/>
        </w:rPr>
        <w:t xml:space="preserve"> of the health </w:t>
      </w:r>
      <w:r w:rsidR="00A2522F">
        <w:rPr>
          <w:rFonts w:eastAsia="Arial" w:cs="Arial"/>
          <w:szCs w:val="24"/>
        </w:rPr>
        <w:t>actions,</w:t>
      </w:r>
      <w:r w:rsidR="00062715">
        <w:rPr>
          <w:rFonts w:eastAsia="Arial" w:cs="Arial"/>
          <w:szCs w:val="24"/>
        </w:rPr>
        <w:t xml:space="preserve"> but they need </w:t>
      </w:r>
      <w:r w:rsidR="00A2522F">
        <w:rPr>
          <w:rFonts w:eastAsia="Arial" w:cs="Arial"/>
          <w:szCs w:val="24"/>
        </w:rPr>
        <w:t>to be further strengthened</w:t>
      </w:r>
      <w:r w:rsidR="001E2569">
        <w:rPr>
          <w:rFonts w:eastAsia="Arial" w:cs="Arial"/>
          <w:szCs w:val="24"/>
        </w:rPr>
        <w:t>.</w:t>
      </w:r>
    </w:p>
    <w:p w:rsidR="00F73A83" w:rsidP="00F73A83" w:rsidRDefault="00BA4220" w14:paraId="56116345" w14:textId="2927038E">
      <w:pPr>
        <w:spacing w:after="160" w:line="360" w:lineRule="auto"/>
        <w:rPr>
          <w:rFonts w:eastAsia="Arial" w:cs="Arial"/>
          <w:szCs w:val="24"/>
        </w:rPr>
      </w:pPr>
      <w:r w:rsidRPr="00673C85">
        <w:rPr>
          <w:rFonts w:eastAsia="Arial" w:cs="Arial"/>
          <w:b/>
          <w:bCs/>
          <w:szCs w:val="24"/>
        </w:rPr>
        <w:t xml:space="preserve">DPA recommends that </w:t>
      </w:r>
      <w:r w:rsidRPr="00673C85" w:rsidR="007D12DC">
        <w:rPr>
          <w:rFonts w:eastAsia="Arial" w:cs="Arial"/>
          <w:b/>
          <w:bCs/>
          <w:szCs w:val="24"/>
        </w:rPr>
        <w:t>Action 1</w:t>
      </w:r>
      <w:r w:rsidR="007D12DC">
        <w:rPr>
          <w:rFonts w:eastAsia="Arial" w:cs="Arial"/>
          <w:szCs w:val="24"/>
        </w:rPr>
        <w:t xml:space="preserve"> on </w:t>
      </w:r>
      <w:r w:rsidRPr="00015CD9" w:rsidR="00015CD9">
        <w:rPr>
          <w:rFonts w:eastAsia="Arial" w:cs="Arial"/>
          <w:szCs w:val="24"/>
        </w:rPr>
        <w:t xml:space="preserve">policy and practices </w:t>
      </w:r>
      <w:r w:rsidR="007D12DC">
        <w:rPr>
          <w:rFonts w:eastAsia="Arial" w:cs="Arial"/>
          <w:szCs w:val="24"/>
        </w:rPr>
        <w:t xml:space="preserve">is </w:t>
      </w:r>
      <w:r w:rsidRPr="00015CD9" w:rsidR="00015CD9">
        <w:rPr>
          <w:rFonts w:eastAsia="Arial" w:cs="Arial"/>
          <w:szCs w:val="24"/>
        </w:rPr>
        <w:t>implemented and that t</w:t>
      </w:r>
      <w:r w:rsidR="007D12DC">
        <w:rPr>
          <w:rFonts w:eastAsia="Arial" w:cs="Arial"/>
          <w:szCs w:val="24"/>
        </w:rPr>
        <w:t xml:space="preserve">here is sufficient resource to </w:t>
      </w:r>
      <w:r w:rsidR="00673C85">
        <w:rPr>
          <w:rFonts w:eastAsia="Arial" w:cs="Arial"/>
          <w:szCs w:val="24"/>
        </w:rPr>
        <w:t xml:space="preserve">support </w:t>
      </w:r>
      <w:r w:rsidR="0016753C">
        <w:rPr>
          <w:rFonts w:eastAsia="Arial" w:cs="Arial"/>
          <w:szCs w:val="24"/>
        </w:rPr>
        <w:t xml:space="preserve">this </w:t>
      </w:r>
      <w:r w:rsidR="00673C85">
        <w:rPr>
          <w:rFonts w:eastAsia="Arial" w:cs="Arial"/>
          <w:szCs w:val="24"/>
        </w:rPr>
        <w:t>including for accessible information</w:t>
      </w:r>
      <w:r w:rsidR="001E766B">
        <w:rPr>
          <w:rFonts w:eastAsia="Arial" w:cs="Arial"/>
          <w:szCs w:val="24"/>
        </w:rPr>
        <w:t>, resources and staff training</w:t>
      </w:r>
      <w:r w:rsidR="00E940B6">
        <w:rPr>
          <w:rFonts w:eastAsia="Arial" w:cs="Arial"/>
          <w:szCs w:val="24"/>
        </w:rPr>
        <w:t xml:space="preserve"> by Te Wh</w:t>
      </w:r>
      <w:r w:rsidR="0014504A">
        <w:rPr>
          <w:rFonts w:eastAsia="Arial" w:cs="Arial"/>
          <w:szCs w:val="24"/>
        </w:rPr>
        <w:t>a</w:t>
      </w:r>
      <w:r w:rsidR="00E940B6">
        <w:rPr>
          <w:rFonts w:eastAsia="Arial" w:cs="Arial"/>
          <w:szCs w:val="24"/>
        </w:rPr>
        <w:t>tu O</w:t>
      </w:r>
      <w:r w:rsidR="008B45C5">
        <w:rPr>
          <w:rFonts w:eastAsia="Arial" w:cs="Arial"/>
          <w:szCs w:val="24"/>
        </w:rPr>
        <w:t>ra</w:t>
      </w:r>
      <w:r w:rsidR="007053FB">
        <w:rPr>
          <w:rFonts w:eastAsia="Arial" w:cs="Arial"/>
          <w:szCs w:val="24"/>
        </w:rPr>
        <w:t xml:space="preserve"> Health New Zealand</w:t>
      </w:r>
      <w:r w:rsidR="008B45C5">
        <w:rPr>
          <w:rFonts w:eastAsia="Arial" w:cs="Arial"/>
          <w:szCs w:val="24"/>
        </w:rPr>
        <w:t>.</w:t>
      </w:r>
      <w:r w:rsidRPr="00015CD9" w:rsidR="00015CD9">
        <w:rPr>
          <w:rFonts w:eastAsia="Arial" w:cs="Arial"/>
          <w:szCs w:val="24"/>
        </w:rPr>
        <w:t> </w:t>
      </w:r>
    </w:p>
    <w:p w:rsidRPr="00015CD9" w:rsidR="00015CD9" w:rsidP="799DA29A" w:rsidRDefault="000976F5" w14:paraId="70E62DFF" w14:textId="2A0D75E1">
      <w:pPr>
        <w:spacing w:after="160" w:line="360" w:lineRule="auto"/>
        <w:rPr>
          <w:rFonts w:eastAsia="Arial" w:cs="Arial"/>
        </w:rPr>
      </w:pPr>
      <w:r w:rsidRPr="799DA29A" w:rsidR="68608D3E">
        <w:rPr>
          <w:rFonts w:eastAsia="Arial" w:cs="Arial"/>
          <w:b w:val="1"/>
          <w:bCs w:val="1"/>
        </w:rPr>
        <w:t xml:space="preserve">DPA recommends that </w:t>
      </w:r>
      <w:r w:rsidRPr="799DA29A" w:rsidR="60E1EA84">
        <w:rPr>
          <w:rFonts w:eastAsia="Arial" w:cs="Arial"/>
          <w:b w:val="1"/>
          <w:bCs w:val="1"/>
        </w:rPr>
        <w:t>Action 1</w:t>
      </w:r>
      <w:r w:rsidRPr="799DA29A" w:rsidR="60E1EA84">
        <w:rPr>
          <w:rFonts w:eastAsia="Arial" w:cs="Arial"/>
        </w:rPr>
        <w:t xml:space="preserve"> on</w:t>
      </w:r>
      <w:r w:rsidRPr="799DA29A" w:rsidR="3B3FB747">
        <w:rPr>
          <w:rFonts w:eastAsia="Arial" w:cs="Arial"/>
        </w:rPr>
        <w:t xml:space="preserve"> building workforce capability through </w:t>
      </w:r>
      <w:r w:rsidRPr="799DA29A" w:rsidR="2A40D3B6">
        <w:rPr>
          <w:rFonts w:eastAsia="Arial" w:cs="Arial"/>
        </w:rPr>
        <w:t xml:space="preserve">recruiting </w:t>
      </w:r>
      <w:r w:rsidRPr="799DA29A" w:rsidR="452002B4">
        <w:rPr>
          <w:rFonts w:eastAsia="Arial" w:cs="Arial"/>
        </w:rPr>
        <w:t>more disabled people into the health workf</w:t>
      </w:r>
      <w:r w:rsidRPr="799DA29A" w:rsidR="677C95BB">
        <w:rPr>
          <w:rFonts w:eastAsia="Arial" w:cs="Arial"/>
        </w:rPr>
        <w:t xml:space="preserve">orce </w:t>
      </w:r>
      <w:r w:rsidRPr="799DA29A" w:rsidR="3955A8F7">
        <w:rPr>
          <w:rFonts w:eastAsia="Arial" w:cs="Arial"/>
        </w:rPr>
        <w:t>reference the need for all disabled employees to be</w:t>
      </w:r>
      <w:r w:rsidRPr="799DA29A" w:rsidR="0217909E">
        <w:rPr>
          <w:rFonts w:eastAsia="Arial" w:cs="Arial"/>
        </w:rPr>
        <w:t xml:space="preserve"> fully</w:t>
      </w:r>
      <w:r w:rsidRPr="799DA29A" w:rsidR="3955A8F7">
        <w:rPr>
          <w:rFonts w:eastAsia="Arial" w:cs="Arial"/>
        </w:rPr>
        <w:t xml:space="preserve"> </w:t>
      </w:r>
      <w:r w:rsidRPr="799DA29A" w:rsidR="2B2E7C59">
        <w:rPr>
          <w:rFonts w:eastAsia="Arial" w:cs="Arial"/>
        </w:rPr>
        <w:t>supported in the workplace</w:t>
      </w:r>
      <w:r w:rsidRPr="799DA29A" w:rsidR="4F9A7636">
        <w:rPr>
          <w:rFonts w:eastAsia="Arial" w:cs="Arial"/>
        </w:rPr>
        <w:t xml:space="preserve"> by Te Whatu Ora Health New Zealand</w:t>
      </w:r>
      <w:r w:rsidRPr="799DA29A" w:rsidR="27941E69">
        <w:rPr>
          <w:rFonts w:eastAsia="Arial" w:cs="Arial"/>
        </w:rPr>
        <w:t>. </w:t>
      </w:r>
    </w:p>
    <w:p w:rsidR="00132502" w:rsidP="003A67EA" w:rsidRDefault="00D62535" w14:paraId="41EF2C02" w14:textId="78D41EC1">
      <w:pPr>
        <w:spacing w:after="160" w:line="360" w:lineRule="auto"/>
        <w:rPr>
          <w:rFonts w:eastAsia="Arial" w:cs="Arial"/>
          <w:szCs w:val="24"/>
        </w:rPr>
      </w:pPr>
      <w:r w:rsidRPr="007C0DEA">
        <w:rPr>
          <w:rFonts w:eastAsia="Arial" w:cs="Arial"/>
          <w:b/>
          <w:bCs/>
          <w:szCs w:val="24"/>
        </w:rPr>
        <w:t xml:space="preserve">DPA </w:t>
      </w:r>
      <w:r w:rsidRPr="007C0DEA" w:rsidR="0088096B">
        <w:rPr>
          <w:rFonts w:eastAsia="Arial" w:cs="Arial"/>
          <w:b/>
          <w:bCs/>
          <w:szCs w:val="24"/>
        </w:rPr>
        <w:t>recommends that</w:t>
      </w:r>
      <w:r w:rsidRPr="007C0DEA" w:rsidR="003E50F5">
        <w:rPr>
          <w:rFonts w:eastAsia="Arial" w:cs="Arial"/>
          <w:b/>
          <w:bCs/>
          <w:szCs w:val="24"/>
        </w:rPr>
        <w:t xml:space="preserve"> Action</w:t>
      </w:r>
      <w:r w:rsidRPr="007C0DEA" w:rsidR="00160FFC">
        <w:rPr>
          <w:rFonts w:eastAsia="Arial" w:cs="Arial"/>
          <w:b/>
          <w:bCs/>
          <w:szCs w:val="24"/>
        </w:rPr>
        <w:t xml:space="preserve"> 2</w:t>
      </w:r>
      <w:r w:rsidR="003B77A3">
        <w:rPr>
          <w:rFonts w:eastAsia="Arial" w:cs="Arial"/>
          <w:szCs w:val="24"/>
        </w:rPr>
        <w:t xml:space="preserve"> is strengthened through </w:t>
      </w:r>
      <w:r w:rsidR="004C368A">
        <w:rPr>
          <w:rFonts w:eastAsia="Arial" w:cs="Arial"/>
          <w:szCs w:val="24"/>
        </w:rPr>
        <w:t xml:space="preserve">including a statement that </w:t>
      </w:r>
      <w:r w:rsidR="004158AC">
        <w:rPr>
          <w:rFonts w:eastAsia="Arial" w:cs="Arial"/>
          <w:szCs w:val="24"/>
        </w:rPr>
        <w:t xml:space="preserve">the health system work </w:t>
      </w:r>
      <w:r w:rsidR="00E90FBB">
        <w:rPr>
          <w:rFonts w:eastAsia="Arial" w:cs="Arial"/>
          <w:szCs w:val="24"/>
        </w:rPr>
        <w:t>collaboratively</w:t>
      </w:r>
      <w:r w:rsidR="004158AC">
        <w:rPr>
          <w:rFonts w:eastAsia="Arial" w:cs="Arial"/>
          <w:szCs w:val="24"/>
        </w:rPr>
        <w:t xml:space="preserve"> with disabled people, tāngata </w:t>
      </w:r>
      <w:proofErr w:type="spellStart"/>
      <w:r w:rsidR="004158AC">
        <w:rPr>
          <w:rFonts w:eastAsia="Arial" w:cs="Arial"/>
          <w:szCs w:val="24"/>
        </w:rPr>
        <w:t>whaikaha</w:t>
      </w:r>
      <w:proofErr w:type="spellEnd"/>
      <w:r w:rsidR="004158AC">
        <w:rPr>
          <w:rFonts w:eastAsia="Arial" w:cs="Arial"/>
          <w:szCs w:val="24"/>
        </w:rPr>
        <w:t xml:space="preserve"> Māori and families whānau to deliver good, effective health care</w:t>
      </w:r>
      <w:r w:rsidRPr="00015CD9" w:rsidR="00015CD9">
        <w:rPr>
          <w:rFonts w:eastAsia="Arial" w:cs="Arial"/>
          <w:szCs w:val="24"/>
        </w:rPr>
        <w:t>.</w:t>
      </w:r>
    </w:p>
    <w:p w:rsidR="00015CD9" w:rsidP="799DA29A" w:rsidRDefault="00132502" w14:paraId="5EA2D422" w14:textId="0D694F3D">
      <w:pPr>
        <w:spacing w:after="160" w:line="360" w:lineRule="auto"/>
        <w:rPr>
          <w:rFonts w:eastAsia="Arial" w:cs="Arial"/>
        </w:rPr>
      </w:pPr>
      <w:r w:rsidRPr="799DA29A" w:rsidR="00FDBB2C">
        <w:rPr>
          <w:rFonts w:eastAsia="Arial" w:cs="Arial"/>
          <w:b w:val="1"/>
          <w:bCs w:val="1"/>
        </w:rPr>
        <w:t>DPA recommends</w:t>
      </w:r>
      <w:r w:rsidRPr="799DA29A" w:rsidR="00FDBB2C">
        <w:rPr>
          <w:rFonts w:eastAsia="Arial" w:cs="Arial"/>
        </w:rPr>
        <w:t xml:space="preserve"> that an action is added</w:t>
      </w:r>
      <w:r w:rsidRPr="799DA29A" w:rsidR="1D415E31">
        <w:rPr>
          <w:rFonts w:eastAsia="Arial" w:cs="Arial"/>
        </w:rPr>
        <w:t xml:space="preserve"> to develop programmes to improve the </w:t>
      </w:r>
      <w:r w:rsidRPr="799DA29A" w:rsidR="1A208792">
        <w:rPr>
          <w:rFonts w:eastAsia="Arial" w:cs="Arial"/>
        </w:rPr>
        <w:t>accessibility and affordability of oral health care for disabled people.</w:t>
      </w:r>
      <w:r w:rsidRPr="799DA29A" w:rsidR="27941E69">
        <w:rPr>
          <w:rFonts w:eastAsia="Arial" w:cs="Arial"/>
        </w:rPr>
        <w:t> </w:t>
      </w:r>
    </w:p>
    <w:p w:rsidR="00395F3A" w:rsidP="003A67EA" w:rsidRDefault="00395F3A" w14:paraId="471928E1" w14:textId="20229506">
      <w:pPr>
        <w:spacing w:after="160" w:line="360" w:lineRule="auto"/>
        <w:rPr>
          <w:rFonts w:eastAsia="Arial" w:cs="Arial"/>
          <w:szCs w:val="24"/>
        </w:rPr>
      </w:pPr>
      <w:r>
        <w:rPr>
          <w:rFonts w:eastAsia="Arial" w:cs="Arial"/>
          <w:szCs w:val="24"/>
        </w:rPr>
        <w:t>Currently disabled people are one of the groups</w:t>
      </w:r>
      <w:r w:rsidR="00010976">
        <w:rPr>
          <w:rFonts w:eastAsia="Arial" w:cs="Arial"/>
          <w:szCs w:val="24"/>
        </w:rPr>
        <w:t xml:space="preserve"> most</w:t>
      </w:r>
      <w:r>
        <w:rPr>
          <w:rFonts w:eastAsia="Arial" w:cs="Arial"/>
          <w:szCs w:val="24"/>
        </w:rPr>
        <w:t xml:space="preserve"> underserved by the dental health system which is predominantly privately</w:t>
      </w:r>
      <w:r w:rsidR="005736E5">
        <w:rPr>
          <w:rFonts w:eastAsia="Arial" w:cs="Arial"/>
          <w:szCs w:val="24"/>
        </w:rPr>
        <w:t xml:space="preserve"> provided and </w:t>
      </w:r>
      <w:r w:rsidR="00486280">
        <w:rPr>
          <w:rFonts w:eastAsia="Arial" w:cs="Arial"/>
          <w:szCs w:val="24"/>
        </w:rPr>
        <w:t>can only be accessed in many cases with support from the welfare system</w:t>
      </w:r>
      <w:r w:rsidR="00B276DE">
        <w:rPr>
          <w:rFonts w:eastAsia="Arial" w:cs="Arial"/>
          <w:szCs w:val="24"/>
        </w:rPr>
        <w:t>.</w:t>
      </w:r>
    </w:p>
    <w:p w:rsidR="002341E6" w:rsidP="003A67EA" w:rsidRDefault="002341E6" w14:paraId="1444C45D" w14:textId="1DBA6FFB">
      <w:pPr>
        <w:spacing w:after="160" w:line="360" w:lineRule="auto"/>
        <w:rPr>
          <w:rFonts w:eastAsia="Arial" w:cs="Arial"/>
          <w:szCs w:val="24"/>
        </w:rPr>
      </w:pPr>
      <w:r>
        <w:rPr>
          <w:rFonts w:eastAsia="Arial" w:cs="Arial"/>
          <w:szCs w:val="24"/>
        </w:rPr>
        <w:t>DPA welcomes the data actions contained in this section,</w:t>
      </w:r>
      <w:r w:rsidR="00073845">
        <w:rPr>
          <w:rFonts w:eastAsia="Arial" w:cs="Arial"/>
          <w:szCs w:val="24"/>
        </w:rPr>
        <w:t xml:space="preserve"> particularly </w:t>
      </w:r>
      <w:r w:rsidR="00491E6D">
        <w:rPr>
          <w:rFonts w:eastAsia="Arial" w:cs="Arial"/>
          <w:szCs w:val="24"/>
        </w:rPr>
        <w:t>on</w:t>
      </w:r>
      <w:r w:rsidR="00073845">
        <w:rPr>
          <w:rFonts w:eastAsia="Arial" w:cs="Arial"/>
          <w:szCs w:val="24"/>
        </w:rPr>
        <w:t xml:space="preserve"> data collection and flagging</w:t>
      </w:r>
      <w:r w:rsidR="00722953">
        <w:rPr>
          <w:rFonts w:eastAsia="Arial" w:cs="Arial"/>
          <w:szCs w:val="24"/>
        </w:rPr>
        <w:t xml:space="preserve"> disabled people’s health files</w:t>
      </w:r>
      <w:r w:rsidR="00491E6D">
        <w:rPr>
          <w:rFonts w:eastAsia="Arial" w:cs="Arial"/>
          <w:szCs w:val="24"/>
        </w:rPr>
        <w:t xml:space="preserve"> with</w:t>
      </w:r>
      <w:r w:rsidR="00722953">
        <w:rPr>
          <w:rFonts w:eastAsia="Arial" w:cs="Arial"/>
          <w:szCs w:val="24"/>
        </w:rPr>
        <w:t xml:space="preserve"> their disability needs. We acknowledge the recognition</w:t>
      </w:r>
      <w:r w:rsidR="00491E6D">
        <w:rPr>
          <w:rFonts w:eastAsia="Arial" w:cs="Arial"/>
          <w:szCs w:val="24"/>
        </w:rPr>
        <w:t xml:space="preserve"> of</w:t>
      </w:r>
      <w:r w:rsidR="00722953">
        <w:rPr>
          <w:rFonts w:eastAsia="Arial" w:cs="Arial"/>
          <w:szCs w:val="24"/>
        </w:rPr>
        <w:t xml:space="preserve"> the need </w:t>
      </w:r>
      <w:r w:rsidR="00B94206">
        <w:rPr>
          <w:rFonts w:eastAsia="Arial" w:cs="Arial"/>
          <w:szCs w:val="24"/>
        </w:rPr>
        <w:t xml:space="preserve">for data sovereignty as well. </w:t>
      </w:r>
    </w:p>
    <w:p w:rsidR="00B94206" w:rsidP="003A67EA" w:rsidRDefault="00B94206" w14:paraId="4C2D041E" w14:textId="49B30A5C">
      <w:pPr>
        <w:spacing w:after="160" w:line="360" w:lineRule="auto"/>
        <w:rPr>
          <w:rFonts w:eastAsia="Arial" w:cs="Arial"/>
          <w:szCs w:val="24"/>
        </w:rPr>
      </w:pPr>
      <w:r>
        <w:rPr>
          <w:rFonts w:eastAsia="Arial" w:cs="Arial"/>
          <w:szCs w:val="24"/>
        </w:rPr>
        <w:t xml:space="preserve">The one concern we have is that </w:t>
      </w:r>
      <w:r w:rsidR="00245624">
        <w:rPr>
          <w:rFonts w:eastAsia="Arial" w:cs="Arial"/>
          <w:szCs w:val="24"/>
        </w:rPr>
        <w:t xml:space="preserve">data privacy is respected </w:t>
      </w:r>
      <w:r w:rsidR="00557CE5">
        <w:rPr>
          <w:rFonts w:eastAsia="Arial" w:cs="Arial"/>
          <w:szCs w:val="24"/>
        </w:rPr>
        <w:t xml:space="preserve">as </w:t>
      </w:r>
      <w:r w:rsidR="00491E6D">
        <w:rPr>
          <w:rFonts w:eastAsia="Arial" w:cs="Arial"/>
          <w:szCs w:val="24"/>
        </w:rPr>
        <w:t>National Health Information</w:t>
      </w:r>
      <w:r w:rsidR="00245624">
        <w:rPr>
          <w:rFonts w:eastAsia="Arial" w:cs="Arial"/>
          <w:szCs w:val="24"/>
        </w:rPr>
        <w:t xml:space="preserve"> </w:t>
      </w:r>
      <w:r w:rsidR="00A82296">
        <w:rPr>
          <w:rFonts w:eastAsia="Arial" w:cs="Arial"/>
          <w:szCs w:val="24"/>
        </w:rPr>
        <w:t>data</w:t>
      </w:r>
      <w:r w:rsidR="00245624">
        <w:rPr>
          <w:rFonts w:eastAsia="Arial" w:cs="Arial"/>
          <w:szCs w:val="24"/>
        </w:rPr>
        <w:t xml:space="preserve"> </w:t>
      </w:r>
      <w:r w:rsidR="00557CE5">
        <w:rPr>
          <w:rFonts w:eastAsia="Arial" w:cs="Arial"/>
          <w:szCs w:val="24"/>
        </w:rPr>
        <w:t xml:space="preserve">should </w:t>
      </w:r>
      <w:r w:rsidR="00245624">
        <w:rPr>
          <w:rFonts w:eastAsia="Arial" w:cs="Arial"/>
          <w:szCs w:val="24"/>
        </w:rPr>
        <w:t xml:space="preserve">not be used for any other purpose, for example, </w:t>
      </w:r>
      <w:r w:rsidR="00777C9D">
        <w:rPr>
          <w:rFonts w:eastAsia="Arial" w:cs="Arial"/>
          <w:szCs w:val="24"/>
        </w:rPr>
        <w:t>in sharing</w:t>
      </w:r>
      <w:r w:rsidR="00245624">
        <w:rPr>
          <w:rFonts w:eastAsia="Arial" w:cs="Arial"/>
          <w:szCs w:val="24"/>
        </w:rPr>
        <w:t xml:space="preserve"> people’s disability information with education, welfare and other agencies</w:t>
      </w:r>
      <w:r w:rsidR="0075153B">
        <w:rPr>
          <w:rFonts w:eastAsia="Arial" w:cs="Arial"/>
          <w:szCs w:val="24"/>
        </w:rPr>
        <w:t>.</w:t>
      </w:r>
    </w:p>
    <w:p w:rsidRPr="00015CD9" w:rsidR="00790095" w:rsidP="799DA29A" w:rsidRDefault="0075153B" w14:paraId="7EFFFA72" w14:textId="7FC4AF5C">
      <w:pPr>
        <w:spacing w:after="160" w:line="360" w:lineRule="auto"/>
        <w:rPr>
          <w:rFonts w:eastAsia="Arial" w:cs="Arial"/>
          <w:b w:val="1"/>
          <w:bCs w:val="1"/>
        </w:rPr>
      </w:pPr>
    </w:p>
    <w:p w:rsidRPr="005E1E1C" w:rsidR="58A0D68A" w:rsidP="00BE4678" w:rsidRDefault="002C4CFB" w14:paraId="7EA60AC6" w14:textId="7470DAD3">
      <w:pPr>
        <w:pStyle w:val="Heading2"/>
        <w:spacing w:after="80" w:line="276" w:lineRule="auto"/>
        <w:rPr>
          <w:rFonts w:eastAsia="Arial" w:cs="Arial"/>
          <w:b w:val="0"/>
          <w:color w:val="1F3864" w:themeColor="accent5" w:themeShade="80"/>
          <w:sz w:val="28"/>
          <w:szCs w:val="28"/>
        </w:rPr>
      </w:pPr>
      <w:r>
        <w:rPr>
          <w:rFonts w:eastAsia="Arial" w:cs="Arial"/>
          <w:color w:val="1F3864" w:themeColor="accent5" w:themeShade="80"/>
          <w:sz w:val="28"/>
          <w:szCs w:val="28"/>
        </w:rPr>
        <w:t>Outcome 4: Housing</w:t>
      </w:r>
    </w:p>
    <w:p w:rsidRPr="005E1E1C" w:rsidR="58A0D68A" w:rsidP="003F20E1" w:rsidRDefault="3DC26585" w14:paraId="2C6054D2" w14:textId="1B134283">
      <w:pPr>
        <w:pStyle w:val="Heading2"/>
        <w:spacing w:after="80" w:line="276" w:lineRule="auto"/>
        <w:rPr>
          <w:rFonts w:eastAsia="Arial" w:cs="Arial"/>
          <w:b w:val="0"/>
          <w:color w:val="1F3864" w:themeColor="accent5" w:themeShade="80"/>
          <w:sz w:val="28"/>
          <w:szCs w:val="28"/>
        </w:rPr>
      </w:pPr>
      <w:r w:rsidRPr="39C7BAE8">
        <w:rPr>
          <w:rFonts w:eastAsia="Arial" w:cs="Arial"/>
          <w:color w:val="1F3864" w:themeColor="accent5" w:themeShade="80"/>
          <w:sz w:val="28"/>
          <w:szCs w:val="28"/>
        </w:rPr>
        <w:t>a.) Housin</w:t>
      </w:r>
      <w:r w:rsidRPr="39C7BAE8" w:rsidR="7C46A454">
        <w:rPr>
          <w:rFonts w:eastAsia="Arial" w:cs="Arial"/>
          <w:color w:val="1F3864" w:themeColor="accent5" w:themeShade="80"/>
          <w:sz w:val="28"/>
          <w:szCs w:val="28"/>
        </w:rPr>
        <w:t>g</w:t>
      </w:r>
      <w:r w:rsidRPr="39C7BAE8" w:rsidR="562AE8F8">
        <w:rPr>
          <w:rFonts w:eastAsia="Arial" w:cs="Arial"/>
          <w:color w:val="1F3864" w:themeColor="accent5" w:themeShade="80"/>
          <w:sz w:val="28"/>
          <w:szCs w:val="28"/>
        </w:rPr>
        <w:t xml:space="preserve"> goals</w:t>
      </w:r>
    </w:p>
    <w:p w:rsidR="58A0D68A" w:rsidP="00360780" w:rsidRDefault="00382036" w14:paraId="079E098D" w14:textId="6088E348">
      <w:pPr>
        <w:spacing w:before="240" w:after="160" w:line="360" w:lineRule="auto"/>
        <w:rPr>
          <w:rFonts w:eastAsia="Arial" w:cs="Arial"/>
          <w:color w:val="000000" w:themeColor="text1"/>
          <w:szCs w:val="24"/>
        </w:rPr>
      </w:pPr>
      <w:r>
        <w:rPr>
          <w:rFonts w:eastAsia="Arial" w:cs="Arial"/>
          <w:color w:val="000000" w:themeColor="text1"/>
          <w:szCs w:val="24"/>
        </w:rPr>
        <w:t>DPA welcomes the goal of</w:t>
      </w:r>
      <w:r w:rsidR="00191A8B">
        <w:rPr>
          <w:rFonts w:eastAsia="Arial" w:cs="Arial"/>
          <w:color w:val="000000" w:themeColor="text1"/>
          <w:szCs w:val="24"/>
        </w:rPr>
        <w:t xml:space="preserve"> all</w:t>
      </w:r>
      <w:r>
        <w:rPr>
          <w:rFonts w:eastAsia="Arial" w:cs="Arial"/>
          <w:color w:val="000000" w:themeColor="text1"/>
          <w:szCs w:val="24"/>
        </w:rPr>
        <w:t xml:space="preserve"> disabled people and their whānau having affordable, safe, healthy accessible homes that meet their needs.</w:t>
      </w:r>
    </w:p>
    <w:p w:rsidR="001B4A35" w:rsidP="00494A81" w:rsidRDefault="001B4A35" w14:paraId="4A7AD1D4" w14:textId="6A0C09F4">
      <w:pPr>
        <w:spacing w:after="160" w:line="360" w:lineRule="auto"/>
        <w:rPr>
          <w:rFonts w:eastAsia="Arial" w:cs="Arial"/>
          <w:color w:val="000000" w:themeColor="text1"/>
        </w:rPr>
      </w:pPr>
      <w:r w:rsidRPr="50031867">
        <w:rPr>
          <w:rFonts w:eastAsia="Arial" w:cs="Arial"/>
          <w:color w:val="000000" w:themeColor="text1"/>
        </w:rPr>
        <w:t xml:space="preserve">DPA supports the success goals </w:t>
      </w:r>
      <w:r w:rsidRPr="50031867" w:rsidR="00C07F60">
        <w:rPr>
          <w:rFonts w:eastAsia="Arial" w:cs="Arial"/>
          <w:color w:val="000000" w:themeColor="text1"/>
        </w:rPr>
        <w:t>of having a range of suitable housing options that disabled people can choose; that</w:t>
      </w:r>
      <w:r w:rsidRPr="50031867" w:rsidR="00E63D9B">
        <w:rPr>
          <w:rFonts w:eastAsia="Arial" w:cs="Arial"/>
          <w:color w:val="000000" w:themeColor="text1"/>
        </w:rPr>
        <w:t xml:space="preserve"> the supply of accessible homes meets demand; </w:t>
      </w:r>
      <w:r w:rsidR="000B4148">
        <w:rPr>
          <w:rFonts w:eastAsia="Arial" w:cs="Arial"/>
          <w:color w:val="000000" w:themeColor="text1"/>
        </w:rPr>
        <w:t xml:space="preserve">that </w:t>
      </w:r>
      <w:r w:rsidRPr="50031867" w:rsidR="00E63D9B">
        <w:rPr>
          <w:rFonts w:eastAsia="Arial" w:cs="Arial"/>
          <w:color w:val="000000" w:themeColor="text1"/>
        </w:rPr>
        <w:t>disabled people enjoy security of tenure;</w:t>
      </w:r>
      <w:r w:rsidRPr="50031867" w:rsidR="002529B8">
        <w:rPr>
          <w:rFonts w:eastAsia="Arial" w:cs="Arial"/>
          <w:color w:val="000000" w:themeColor="text1"/>
        </w:rPr>
        <w:t xml:space="preserve"> that the housing sector understands the</w:t>
      </w:r>
      <w:r w:rsidRPr="50031867" w:rsidR="00FA2C57">
        <w:rPr>
          <w:rFonts w:eastAsia="Arial" w:cs="Arial"/>
          <w:color w:val="000000" w:themeColor="text1"/>
        </w:rPr>
        <w:t xml:space="preserve"> accessibility needs of disabled people</w:t>
      </w:r>
      <w:r w:rsidRPr="50031867" w:rsidR="000D2EED">
        <w:rPr>
          <w:rFonts w:eastAsia="Arial" w:cs="Arial"/>
          <w:color w:val="000000" w:themeColor="text1"/>
        </w:rPr>
        <w:t>; that urban design is accessible</w:t>
      </w:r>
      <w:r w:rsidRPr="50031867" w:rsidR="009C33F6">
        <w:rPr>
          <w:rFonts w:eastAsia="Arial" w:cs="Arial"/>
          <w:color w:val="000000" w:themeColor="text1"/>
        </w:rPr>
        <w:t>; and that housing improves disabled people’s outcomes.</w:t>
      </w:r>
    </w:p>
    <w:p w:rsidR="00716BDF" w:rsidP="00494A81" w:rsidRDefault="00FB22D4" w14:paraId="6C0A4DE1" w14:textId="067978C0">
      <w:pPr>
        <w:spacing w:after="160" w:line="360" w:lineRule="auto"/>
        <w:rPr>
          <w:rFonts w:eastAsia="Arial" w:cs="Arial"/>
          <w:color w:val="000000" w:themeColor="text1"/>
          <w:szCs w:val="24"/>
        </w:rPr>
      </w:pPr>
      <w:r>
        <w:rPr>
          <w:rFonts w:eastAsia="Arial" w:cs="Arial"/>
          <w:color w:val="000000" w:themeColor="text1"/>
          <w:szCs w:val="24"/>
        </w:rPr>
        <w:t>The d</w:t>
      </w:r>
      <w:r w:rsidR="00D05DD8">
        <w:rPr>
          <w:rFonts w:eastAsia="Arial" w:cs="Arial"/>
          <w:color w:val="000000" w:themeColor="text1"/>
          <w:szCs w:val="24"/>
        </w:rPr>
        <w:t>raft strategy clearly</w:t>
      </w:r>
      <w:r>
        <w:rPr>
          <w:rFonts w:eastAsia="Arial" w:cs="Arial"/>
          <w:color w:val="000000" w:themeColor="text1"/>
          <w:szCs w:val="24"/>
        </w:rPr>
        <w:t xml:space="preserve"> references the systemic barriers that </w:t>
      </w:r>
      <w:r w:rsidR="00A5506A">
        <w:rPr>
          <w:rFonts w:eastAsia="Arial" w:cs="Arial"/>
          <w:color w:val="000000" w:themeColor="text1"/>
          <w:szCs w:val="24"/>
        </w:rPr>
        <w:t>disabled people encounter</w:t>
      </w:r>
      <w:r>
        <w:rPr>
          <w:rFonts w:eastAsia="Arial" w:cs="Arial"/>
          <w:color w:val="000000" w:themeColor="text1"/>
          <w:szCs w:val="24"/>
        </w:rPr>
        <w:t xml:space="preserve"> in the housing space including the shortage of accessible housing </w:t>
      </w:r>
      <w:r w:rsidR="00A5506A">
        <w:rPr>
          <w:rFonts w:eastAsia="Arial" w:cs="Arial"/>
          <w:color w:val="000000" w:themeColor="text1"/>
          <w:szCs w:val="24"/>
        </w:rPr>
        <w:t>throughout the country</w:t>
      </w:r>
      <w:r w:rsidR="00ED13E2">
        <w:rPr>
          <w:rFonts w:eastAsia="Arial" w:cs="Arial"/>
          <w:color w:val="000000" w:themeColor="text1"/>
          <w:szCs w:val="24"/>
        </w:rPr>
        <w:t>.</w:t>
      </w:r>
      <w:r w:rsidR="005C6A0C">
        <w:rPr>
          <w:rFonts w:eastAsia="Arial" w:cs="Arial"/>
          <w:color w:val="000000" w:themeColor="text1"/>
          <w:szCs w:val="24"/>
        </w:rPr>
        <w:t xml:space="preserve"> Affordability </w:t>
      </w:r>
      <w:r w:rsidR="009E2936">
        <w:rPr>
          <w:rFonts w:eastAsia="Arial" w:cs="Arial"/>
          <w:color w:val="000000" w:themeColor="text1"/>
          <w:szCs w:val="24"/>
        </w:rPr>
        <w:t xml:space="preserve">issues for disabled people </w:t>
      </w:r>
      <w:r w:rsidR="00716BDF">
        <w:rPr>
          <w:rFonts w:eastAsia="Arial" w:cs="Arial"/>
          <w:color w:val="000000" w:themeColor="text1"/>
          <w:szCs w:val="24"/>
        </w:rPr>
        <w:t>were</w:t>
      </w:r>
      <w:r w:rsidR="00EF4AFB">
        <w:rPr>
          <w:rFonts w:eastAsia="Arial" w:cs="Arial"/>
          <w:color w:val="000000" w:themeColor="text1"/>
          <w:szCs w:val="24"/>
        </w:rPr>
        <w:t xml:space="preserve"> rightly </w:t>
      </w:r>
      <w:r w:rsidR="00EF4AFB">
        <w:rPr>
          <w:rFonts w:eastAsia="Arial" w:cs="Arial"/>
          <w:color w:val="000000" w:themeColor="text1"/>
          <w:szCs w:val="24"/>
        </w:rPr>
        <w:t>canvassed</w:t>
      </w:r>
      <w:r w:rsidR="00716BDF">
        <w:rPr>
          <w:rFonts w:eastAsia="Arial" w:cs="Arial"/>
          <w:color w:val="000000" w:themeColor="text1"/>
          <w:szCs w:val="24"/>
        </w:rPr>
        <w:t xml:space="preserve"> </w:t>
      </w:r>
      <w:r w:rsidR="00D2403E">
        <w:rPr>
          <w:rFonts w:eastAsia="Arial" w:cs="Arial"/>
          <w:color w:val="000000" w:themeColor="text1"/>
          <w:szCs w:val="24"/>
        </w:rPr>
        <w:t>as were th</w:t>
      </w:r>
      <w:r w:rsidR="001B22A8">
        <w:rPr>
          <w:rFonts w:eastAsia="Arial" w:cs="Arial"/>
          <w:color w:val="000000" w:themeColor="text1"/>
          <w:szCs w:val="24"/>
        </w:rPr>
        <w:t>e difficulties in navigating</w:t>
      </w:r>
      <w:r w:rsidR="0051785C">
        <w:rPr>
          <w:rFonts w:eastAsia="Arial" w:cs="Arial"/>
          <w:color w:val="000000" w:themeColor="text1"/>
          <w:szCs w:val="24"/>
        </w:rPr>
        <w:t xml:space="preserve"> Accident Compensation Corporation (ACC) and MSD </w:t>
      </w:r>
      <w:r w:rsidR="005324C0">
        <w:rPr>
          <w:rFonts w:eastAsia="Arial" w:cs="Arial"/>
          <w:color w:val="000000" w:themeColor="text1"/>
          <w:szCs w:val="24"/>
        </w:rPr>
        <w:t>housing modification processes for disabled people</w:t>
      </w:r>
      <w:r w:rsidR="00702FCF">
        <w:rPr>
          <w:rFonts w:eastAsia="Arial" w:cs="Arial"/>
          <w:color w:val="000000" w:themeColor="text1"/>
          <w:szCs w:val="24"/>
        </w:rPr>
        <w:t>.</w:t>
      </w:r>
    </w:p>
    <w:p w:rsidR="00900C6F" w:rsidP="799DA29A" w:rsidRDefault="00601621" w14:paraId="4DC5CC82" w14:textId="69D7497B">
      <w:pPr>
        <w:spacing w:after="160" w:line="360" w:lineRule="auto"/>
        <w:rPr>
          <w:rFonts w:eastAsia="Arial" w:cs="Arial"/>
          <w:color w:val="000000" w:themeColor="text1"/>
        </w:rPr>
      </w:pPr>
      <w:r w:rsidRPr="799DA29A" w:rsidR="4007C992">
        <w:rPr>
          <w:rFonts w:eastAsia="Arial" w:cs="Arial"/>
          <w:color w:val="000000" w:themeColor="text1" w:themeTint="FF" w:themeShade="FF"/>
        </w:rPr>
        <w:t xml:space="preserve">We particularly note the goal on </w:t>
      </w:r>
      <w:r w:rsidRPr="799DA29A" w:rsidR="1C9358B1">
        <w:rPr>
          <w:rFonts w:eastAsia="Arial" w:cs="Arial"/>
          <w:color w:val="000000" w:themeColor="text1" w:themeTint="FF" w:themeShade="FF"/>
        </w:rPr>
        <w:t xml:space="preserve">the need for disabled people to enjoy security of tenure. </w:t>
      </w:r>
      <w:r w:rsidRPr="799DA29A" w:rsidR="256DBB82">
        <w:rPr>
          <w:rFonts w:eastAsia="Arial" w:cs="Arial"/>
          <w:color w:val="000000" w:themeColor="text1" w:themeTint="FF" w:themeShade="FF"/>
        </w:rPr>
        <w:t xml:space="preserve">We strongly </w:t>
      </w:r>
      <w:r w:rsidRPr="799DA29A" w:rsidR="1C9358B1">
        <w:rPr>
          <w:rFonts w:eastAsia="Arial" w:cs="Arial"/>
          <w:color w:val="000000" w:themeColor="text1" w:themeTint="FF" w:themeShade="FF"/>
        </w:rPr>
        <w:t xml:space="preserve">endorse this </w:t>
      </w:r>
      <w:r w:rsidRPr="799DA29A" w:rsidR="260E3DF7">
        <w:rPr>
          <w:rFonts w:eastAsia="Arial" w:cs="Arial"/>
          <w:color w:val="000000" w:themeColor="text1" w:themeTint="FF" w:themeShade="FF"/>
        </w:rPr>
        <w:t>goal,</w:t>
      </w:r>
      <w:r w:rsidRPr="799DA29A" w:rsidR="1C9358B1">
        <w:rPr>
          <w:rFonts w:eastAsia="Arial" w:cs="Arial"/>
          <w:color w:val="000000" w:themeColor="text1" w:themeTint="FF" w:themeShade="FF"/>
        </w:rPr>
        <w:t xml:space="preserve"> but </w:t>
      </w:r>
      <w:r w:rsidRPr="799DA29A" w:rsidR="19D6EF99">
        <w:rPr>
          <w:rFonts w:eastAsia="Arial" w:cs="Arial"/>
          <w:color w:val="000000" w:themeColor="text1" w:themeTint="FF" w:themeShade="FF"/>
        </w:rPr>
        <w:t xml:space="preserve">we are concerned that </w:t>
      </w:r>
      <w:r w:rsidRPr="799DA29A" w:rsidR="299744B8">
        <w:rPr>
          <w:rFonts w:eastAsia="Arial" w:cs="Arial"/>
          <w:color w:val="000000" w:themeColor="text1" w:themeTint="FF" w:themeShade="FF"/>
        </w:rPr>
        <w:t xml:space="preserve">current </w:t>
      </w:r>
      <w:r w:rsidRPr="799DA29A" w:rsidR="1C9358B1">
        <w:rPr>
          <w:rFonts w:eastAsia="Arial" w:cs="Arial"/>
          <w:color w:val="000000" w:themeColor="text1" w:themeTint="FF" w:themeShade="FF"/>
        </w:rPr>
        <w:t>government</w:t>
      </w:r>
      <w:r w:rsidRPr="799DA29A" w:rsidR="5AF2AA25">
        <w:rPr>
          <w:rFonts w:eastAsia="Arial" w:cs="Arial"/>
          <w:color w:val="000000" w:themeColor="text1" w:themeTint="FF" w:themeShade="FF"/>
        </w:rPr>
        <w:t xml:space="preserve"> housing policies</w:t>
      </w:r>
      <w:r w:rsidRPr="799DA29A" w:rsidR="2E170B9B">
        <w:rPr>
          <w:rFonts w:eastAsia="Arial" w:cs="Arial"/>
          <w:color w:val="000000" w:themeColor="text1" w:themeTint="FF" w:themeShade="FF"/>
        </w:rPr>
        <w:t xml:space="preserve"> </w:t>
      </w:r>
      <w:r w:rsidRPr="799DA29A" w:rsidR="18360F4D">
        <w:rPr>
          <w:rFonts w:eastAsia="Arial" w:cs="Arial"/>
          <w:color w:val="000000" w:themeColor="text1" w:themeTint="FF" w:themeShade="FF"/>
        </w:rPr>
        <w:t>are</w:t>
      </w:r>
      <w:r w:rsidRPr="799DA29A" w:rsidR="2E170B9B">
        <w:rPr>
          <w:rFonts w:eastAsia="Arial" w:cs="Arial"/>
          <w:color w:val="000000" w:themeColor="text1" w:themeTint="FF" w:themeShade="FF"/>
        </w:rPr>
        <w:t xml:space="preserve"> </w:t>
      </w:r>
      <w:r w:rsidRPr="799DA29A" w:rsidR="6E373222">
        <w:rPr>
          <w:rFonts w:eastAsia="Arial" w:cs="Arial"/>
          <w:color w:val="000000" w:themeColor="text1" w:themeTint="FF" w:themeShade="FF"/>
        </w:rPr>
        <w:t>undermining achieving</w:t>
      </w:r>
      <w:r w:rsidRPr="799DA29A" w:rsidR="6E373222">
        <w:rPr>
          <w:rFonts w:eastAsia="Arial" w:cs="Arial"/>
          <w:color w:val="000000" w:themeColor="text1" w:themeTint="FF" w:themeShade="FF"/>
        </w:rPr>
        <w:t xml:space="preserve"> this goal </w:t>
      </w:r>
      <w:r w:rsidRPr="799DA29A" w:rsidR="2E170B9B">
        <w:rPr>
          <w:rFonts w:eastAsia="Arial" w:cs="Arial"/>
          <w:color w:val="000000" w:themeColor="text1" w:themeTint="FF" w:themeShade="FF"/>
        </w:rPr>
        <w:t xml:space="preserve">given that it has </w:t>
      </w:r>
      <w:r w:rsidRPr="799DA29A" w:rsidR="1C9358B1">
        <w:rPr>
          <w:rFonts w:eastAsia="Arial" w:cs="Arial"/>
          <w:color w:val="000000" w:themeColor="text1" w:themeTint="FF" w:themeShade="FF"/>
        </w:rPr>
        <w:t xml:space="preserve">re-introduced </w:t>
      </w:r>
      <w:r w:rsidRPr="799DA29A" w:rsidR="33AACF2E">
        <w:rPr>
          <w:rFonts w:eastAsia="Arial" w:cs="Arial"/>
          <w:color w:val="000000" w:themeColor="text1" w:themeTint="FF" w:themeShade="FF"/>
        </w:rPr>
        <w:t xml:space="preserve">no cause evictions and </w:t>
      </w:r>
      <w:r w:rsidRPr="799DA29A" w:rsidR="44F3D28B">
        <w:rPr>
          <w:rFonts w:eastAsia="Arial" w:cs="Arial"/>
          <w:color w:val="000000" w:themeColor="text1" w:themeTint="FF" w:themeShade="FF"/>
        </w:rPr>
        <w:t xml:space="preserve">tightened up eligibility criteria for emergency and temporary housing </w:t>
      </w:r>
      <w:r w:rsidRPr="799DA29A" w:rsidR="44F3D28B">
        <w:rPr>
          <w:rFonts w:eastAsia="Arial" w:cs="Arial"/>
          <w:color w:val="000000" w:themeColor="text1" w:themeTint="FF" w:themeShade="FF"/>
        </w:rPr>
        <w:t>assistance</w:t>
      </w:r>
      <w:r w:rsidRPr="799DA29A" w:rsidR="2E170B9B">
        <w:rPr>
          <w:rFonts w:eastAsia="Arial" w:cs="Arial"/>
          <w:color w:val="000000" w:themeColor="text1" w:themeTint="FF" w:themeShade="FF"/>
        </w:rPr>
        <w:t>, all factors that have driven up homelessness rates</w:t>
      </w:r>
      <w:r w:rsidRPr="799DA29A" w:rsidR="260E3DF7">
        <w:rPr>
          <w:rFonts w:eastAsia="Arial" w:cs="Arial"/>
          <w:color w:val="000000" w:themeColor="text1" w:themeTint="FF" w:themeShade="FF"/>
        </w:rPr>
        <w:t xml:space="preserve"> amongst disabled people.</w:t>
      </w:r>
    </w:p>
    <w:p w:rsidR="00CF2BC1" w:rsidP="00494A81" w:rsidRDefault="00CF2BC1" w14:paraId="72B4035B" w14:textId="19515050">
      <w:pPr>
        <w:spacing w:after="160" w:line="360" w:lineRule="auto"/>
        <w:rPr>
          <w:rFonts w:eastAsia="Arial" w:cs="Arial"/>
          <w:color w:val="000000" w:themeColor="text1"/>
          <w:szCs w:val="24"/>
        </w:rPr>
      </w:pPr>
      <w:r>
        <w:rPr>
          <w:rFonts w:eastAsia="Arial" w:cs="Arial"/>
          <w:color w:val="000000" w:themeColor="text1"/>
          <w:szCs w:val="24"/>
        </w:rPr>
        <w:t xml:space="preserve">To tackle this issue, </w:t>
      </w:r>
      <w:r w:rsidR="00232491">
        <w:rPr>
          <w:rFonts w:eastAsia="Arial" w:cs="Arial"/>
          <w:color w:val="000000" w:themeColor="text1"/>
          <w:szCs w:val="24"/>
        </w:rPr>
        <w:t>a national homelessness prevention plan is needed</w:t>
      </w:r>
      <w:r w:rsidR="00FD546C">
        <w:rPr>
          <w:rFonts w:eastAsia="Arial" w:cs="Arial"/>
          <w:color w:val="000000" w:themeColor="text1"/>
          <w:szCs w:val="24"/>
        </w:rPr>
        <w:t>,</w:t>
      </w:r>
      <w:r w:rsidR="00232491">
        <w:rPr>
          <w:rFonts w:eastAsia="Arial" w:cs="Arial"/>
          <w:color w:val="000000" w:themeColor="text1"/>
          <w:szCs w:val="24"/>
        </w:rPr>
        <w:t xml:space="preserve"> drawn up </w:t>
      </w:r>
      <w:r w:rsidR="00F34A03">
        <w:rPr>
          <w:rFonts w:eastAsia="Arial" w:cs="Arial"/>
          <w:color w:val="000000" w:themeColor="text1"/>
          <w:szCs w:val="24"/>
        </w:rPr>
        <w:t>in partnership with disabled people and disabled people’s organisations, a</w:t>
      </w:r>
      <w:r w:rsidR="00685267">
        <w:rPr>
          <w:rFonts w:eastAsia="Arial" w:cs="Arial"/>
          <w:color w:val="000000" w:themeColor="text1"/>
          <w:szCs w:val="24"/>
        </w:rPr>
        <w:t>longside</w:t>
      </w:r>
      <w:r w:rsidR="00F34A03">
        <w:rPr>
          <w:rFonts w:eastAsia="Arial" w:cs="Arial"/>
          <w:color w:val="000000" w:themeColor="text1"/>
          <w:szCs w:val="24"/>
        </w:rPr>
        <w:t xml:space="preserve"> other stakeholders.</w:t>
      </w:r>
    </w:p>
    <w:p w:rsidR="00F34A03" w:rsidP="00494A81" w:rsidRDefault="00F34A03" w14:paraId="51872DEB" w14:textId="004475F0">
      <w:pPr>
        <w:spacing w:after="160" w:line="360" w:lineRule="auto"/>
        <w:rPr>
          <w:rFonts w:eastAsia="Arial" w:cs="Arial"/>
          <w:color w:val="000000" w:themeColor="text1"/>
          <w:szCs w:val="24"/>
        </w:rPr>
      </w:pPr>
      <w:r>
        <w:rPr>
          <w:rFonts w:eastAsia="Arial" w:cs="Arial"/>
          <w:color w:val="000000" w:themeColor="text1"/>
          <w:szCs w:val="24"/>
        </w:rPr>
        <w:t>Any</w:t>
      </w:r>
      <w:r w:rsidR="00685267">
        <w:rPr>
          <w:rFonts w:eastAsia="Arial" w:cs="Arial"/>
          <w:color w:val="000000" w:themeColor="text1"/>
          <w:szCs w:val="24"/>
        </w:rPr>
        <w:t xml:space="preserve"> homelessness</w:t>
      </w:r>
      <w:r>
        <w:rPr>
          <w:rFonts w:eastAsia="Arial" w:cs="Arial"/>
          <w:color w:val="000000" w:themeColor="text1"/>
          <w:szCs w:val="24"/>
        </w:rPr>
        <w:t xml:space="preserve"> prevention plan </w:t>
      </w:r>
      <w:r w:rsidR="008426EA">
        <w:rPr>
          <w:rFonts w:eastAsia="Arial" w:cs="Arial"/>
          <w:color w:val="000000" w:themeColor="text1"/>
          <w:szCs w:val="24"/>
        </w:rPr>
        <w:t>should be adequately resourced and co-led by government and social agencies in partnership with</w:t>
      </w:r>
      <w:r w:rsidR="00685267">
        <w:rPr>
          <w:rFonts w:eastAsia="Arial" w:cs="Arial"/>
          <w:color w:val="000000" w:themeColor="text1"/>
          <w:szCs w:val="24"/>
        </w:rPr>
        <w:t xml:space="preserve"> disabled people,</w:t>
      </w:r>
      <w:r w:rsidR="008426EA">
        <w:rPr>
          <w:rFonts w:eastAsia="Arial" w:cs="Arial"/>
          <w:color w:val="000000" w:themeColor="text1"/>
          <w:szCs w:val="24"/>
        </w:rPr>
        <w:t xml:space="preserve"> homeless people</w:t>
      </w:r>
      <w:r w:rsidR="006C3E60">
        <w:rPr>
          <w:rFonts w:eastAsia="Arial" w:cs="Arial"/>
          <w:color w:val="000000" w:themeColor="text1"/>
          <w:szCs w:val="24"/>
        </w:rPr>
        <w:t>, their families and whānau.</w:t>
      </w:r>
    </w:p>
    <w:p w:rsidRPr="005219D5" w:rsidR="00DB1E68" w:rsidP="005219D5" w:rsidRDefault="006C3E60" w14:paraId="3999D49D" w14:textId="0C371D57">
      <w:pPr>
        <w:spacing w:before="240" w:line="360" w:lineRule="auto"/>
      </w:pPr>
      <w:r w:rsidRPr="005219D5">
        <w:rPr>
          <w:b/>
          <w:bCs/>
        </w:rPr>
        <w:t>DPA recommends</w:t>
      </w:r>
      <w:r>
        <w:t xml:space="preserve"> that MSD and the Ministry of Housing and Urban Development lead the creation of a</w:t>
      </w:r>
      <w:r w:rsidRPr="00727724" w:rsidR="00CF2BC1">
        <w:t xml:space="preserve"> national homelessness plan with actions to prevent homelessness amongst disabled people. </w:t>
      </w:r>
    </w:p>
    <w:p w:rsidRPr="00F810A7" w:rsidR="008E652E" w:rsidP="005219D5" w:rsidRDefault="007059FC" w14:paraId="55DC4D4D" w14:textId="3DC7465F">
      <w:pPr>
        <w:pStyle w:val="Heading2"/>
        <w:numPr>
          <w:ilvl w:val="0"/>
          <w:numId w:val="14"/>
        </w:numPr>
        <w:spacing w:after="80" w:line="276" w:lineRule="auto"/>
        <w:ind w:left="426" w:hanging="426"/>
        <w:rPr>
          <w:rFonts w:eastAsia="Arial" w:cs="Arial"/>
          <w:color w:val="1F3864" w:themeColor="accent5" w:themeShade="80"/>
          <w:sz w:val="28"/>
          <w:szCs w:val="28"/>
        </w:rPr>
      </w:pPr>
      <w:r>
        <w:rPr>
          <w:rFonts w:eastAsia="Arial" w:cs="Arial"/>
          <w:color w:val="1F3864" w:themeColor="accent5" w:themeShade="80"/>
          <w:sz w:val="28"/>
          <w:szCs w:val="28"/>
        </w:rPr>
        <w:t>Housing actions</w:t>
      </w:r>
    </w:p>
    <w:p w:rsidR="00736A5A" w:rsidP="00F810A7" w:rsidRDefault="00736A5A" w14:paraId="07010252" w14:textId="3052A4F2">
      <w:pPr>
        <w:spacing w:before="240" w:line="360" w:lineRule="auto"/>
      </w:pPr>
      <w:r>
        <w:t>DPA’s concerns centre on</w:t>
      </w:r>
      <w:r w:rsidR="00360780">
        <w:t xml:space="preserve"> some of</w:t>
      </w:r>
      <w:r>
        <w:t xml:space="preserve"> the proposed actions, especially those concerning </w:t>
      </w:r>
      <w:r w:rsidR="007F7F73">
        <w:t>the need to develop guidelin</w:t>
      </w:r>
      <w:r w:rsidR="00F50DAA">
        <w:t>es/standards on accessible housing.</w:t>
      </w:r>
    </w:p>
    <w:p w:rsidR="006179ED" w:rsidP="00F810A7" w:rsidRDefault="006179ED" w14:paraId="6773C7BA" w14:textId="1B7CB759">
      <w:pPr>
        <w:spacing w:before="240" w:line="360" w:lineRule="auto"/>
      </w:pPr>
      <w:r>
        <w:t xml:space="preserve">DPA </w:t>
      </w:r>
      <w:r w:rsidR="00103EA3">
        <w:t xml:space="preserve">stresses that </w:t>
      </w:r>
      <w:r w:rsidR="00BB1FF9">
        <w:t xml:space="preserve">building standards for accessible housing already exist in the form of the Universal Design </w:t>
      </w:r>
      <w:r w:rsidR="002F0C6A">
        <w:t xml:space="preserve">Standards for </w:t>
      </w:r>
      <w:r w:rsidR="00C81436">
        <w:t>housing</w:t>
      </w:r>
      <w:r w:rsidR="009805BF">
        <w:t xml:space="preserve">, developed and benchmarked in </w:t>
      </w:r>
      <w:r w:rsidR="00015884">
        <w:t>New Zealand by</w:t>
      </w:r>
      <w:r w:rsidR="00A141BA">
        <w:t xml:space="preserve"> </w:t>
      </w:r>
      <w:proofErr w:type="spellStart"/>
      <w:r w:rsidR="00A141BA">
        <w:t>Lifemark</w:t>
      </w:r>
      <w:proofErr w:type="spellEnd"/>
      <w:r w:rsidR="00A141BA">
        <w:t xml:space="preserve"> Limited</w:t>
      </w:r>
      <w:r w:rsidR="00C81436">
        <w:t xml:space="preserve">. </w:t>
      </w:r>
    </w:p>
    <w:p w:rsidR="00603AED" w:rsidP="00F810A7" w:rsidRDefault="00A20A06" w14:paraId="0DAFFC9D" w14:textId="6852D726">
      <w:pPr>
        <w:spacing w:before="240" w:line="360" w:lineRule="auto"/>
      </w:pPr>
      <w:r>
        <w:t>We have</w:t>
      </w:r>
      <w:r w:rsidR="00603AED">
        <w:t xml:space="preserve"> long advocated for </w:t>
      </w:r>
      <w:r w:rsidR="003021AA">
        <w:t xml:space="preserve">all new house builds to be constructed to </w:t>
      </w:r>
      <w:r w:rsidR="0009169D">
        <w:t>universal design standards</w:t>
      </w:r>
      <w:r w:rsidR="00B840F3">
        <w:t>.</w:t>
      </w:r>
    </w:p>
    <w:p w:rsidR="00F21F3D" w:rsidP="00F810A7" w:rsidRDefault="00F21F3D" w14:paraId="144AA32F" w14:textId="17E7D116">
      <w:pPr>
        <w:spacing w:before="240" w:line="360" w:lineRule="auto"/>
      </w:pPr>
      <w:r>
        <w:t xml:space="preserve">We </w:t>
      </w:r>
      <w:r w:rsidR="008A3210">
        <w:t xml:space="preserve">reiterate the call that mandatory </w:t>
      </w:r>
      <w:r w:rsidR="00CA64EB">
        <w:t xml:space="preserve">accessibility </w:t>
      </w:r>
      <w:r w:rsidR="008A3210">
        <w:t>standards</w:t>
      </w:r>
      <w:r w:rsidR="00CA64EB">
        <w:t xml:space="preserve"> for </w:t>
      </w:r>
      <w:r w:rsidR="00371AE8">
        <w:t>all new housing</w:t>
      </w:r>
      <w:r w:rsidR="008A3210">
        <w:t xml:space="preserve"> are introduced in this country via th</w:t>
      </w:r>
      <w:r w:rsidR="00062F01">
        <w:t>e new strategy.</w:t>
      </w:r>
    </w:p>
    <w:p w:rsidRPr="00727724" w:rsidR="00727724" w:rsidP="00B537B4" w:rsidRDefault="007304E8" w14:paraId="45D8CFAE" w14:textId="248274B3">
      <w:pPr>
        <w:spacing w:before="240" w:line="360" w:lineRule="auto"/>
      </w:pPr>
      <w:r>
        <w:t xml:space="preserve">Internationally, we are </w:t>
      </w:r>
      <w:r w:rsidR="00CD3AB5">
        <w:t>an</w:t>
      </w:r>
      <w:r>
        <w:t xml:space="preserve"> outlier on housing accessibility as our closest neighbour</w:t>
      </w:r>
      <w:r w:rsidR="00776A23">
        <w:t xml:space="preserve">, </w:t>
      </w:r>
      <w:r w:rsidR="00DF3E1E">
        <w:t>Australia</w:t>
      </w:r>
      <w:r w:rsidR="001C4E78">
        <w:t xml:space="preserve"> </w:t>
      </w:r>
      <w:r w:rsidR="003C1880">
        <w:t xml:space="preserve">introduced </w:t>
      </w:r>
      <w:r w:rsidR="00254173">
        <w:t>the</w:t>
      </w:r>
      <w:r w:rsidR="00DF3E1E">
        <w:t xml:space="preserve"> </w:t>
      </w:r>
      <w:r w:rsidRPr="00727724" w:rsidR="00727724">
        <w:t>NCC 2022</w:t>
      </w:r>
      <w:r w:rsidR="00C41336">
        <w:t xml:space="preserve"> Standards</w:t>
      </w:r>
      <w:r w:rsidRPr="00727724" w:rsidR="00727724">
        <w:t xml:space="preserve"> (</w:t>
      </w:r>
      <w:proofErr w:type="spellStart"/>
      <w:r w:rsidRPr="00727724" w:rsidR="00727724">
        <w:t>Lifemark</w:t>
      </w:r>
      <w:proofErr w:type="spellEnd"/>
      <w:r w:rsidRPr="00727724" w:rsidR="00727724">
        <w:t xml:space="preserve"> Level 4 Equivalent)</w:t>
      </w:r>
      <w:r w:rsidR="00C44A35">
        <w:t xml:space="preserve"> </w:t>
      </w:r>
      <w:r w:rsidR="00BF6D95">
        <w:t>at the</w:t>
      </w:r>
      <w:r w:rsidR="00C44A35">
        <w:t xml:space="preserve"> federal (national) level</w:t>
      </w:r>
      <w:r w:rsidR="001C4E78">
        <w:t xml:space="preserve"> in 2022</w:t>
      </w:r>
      <w:r w:rsidR="00C44A35">
        <w:t>.</w:t>
      </w:r>
      <w:r w:rsidRPr="00727724" w:rsidR="00727724">
        <w:t> </w:t>
      </w:r>
      <w:r w:rsidR="003456EF">
        <w:t>These standards mandate</w:t>
      </w:r>
      <w:r w:rsidR="00B537B4">
        <w:t xml:space="preserve"> accessibility</w:t>
      </w:r>
      <w:r w:rsidRPr="00727724" w:rsidR="00727724">
        <w:t xml:space="preserve"> in</w:t>
      </w:r>
      <w:r w:rsidR="00B00227">
        <w:t xml:space="preserve"> all</w:t>
      </w:r>
      <w:r w:rsidRPr="00727724" w:rsidR="00727724">
        <w:t xml:space="preserve"> new residential builds. </w:t>
      </w:r>
      <w:r w:rsidR="00263529">
        <w:t xml:space="preserve">By contrast, </w:t>
      </w:r>
      <w:r w:rsidR="005227E1">
        <w:t>New</w:t>
      </w:r>
      <w:r w:rsidRPr="00727724" w:rsidR="00727724">
        <w:t xml:space="preserve"> Zealand does not</w:t>
      </w:r>
      <w:r w:rsidR="00C047B2">
        <w:t xml:space="preserve"> mandate</w:t>
      </w:r>
      <w:r w:rsidR="00BD1552">
        <w:t xml:space="preserve"> as designers and builders in this country rely </w:t>
      </w:r>
      <w:r w:rsidR="00C62E8E">
        <w:t xml:space="preserve">on </w:t>
      </w:r>
      <w:r w:rsidRPr="00727724" w:rsidR="00C62E8E">
        <w:t>voluntary</w:t>
      </w:r>
      <w:r w:rsidRPr="00727724" w:rsidR="00727724">
        <w:t xml:space="preserve"> guidelines that lack the enforceability needed to shift market behaviour—especially in the growing rental sector. </w:t>
      </w:r>
    </w:p>
    <w:p w:rsidR="00975BD5" w:rsidP="00975BD5" w:rsidRDefault="005D1460" w14:paraId="3A6773BC" w14:textId="6A31F8CD">
      <w:pPr>
        <w:spacing w:before="240" w:line="360" w:lineRule="auto"/>
      </w:pPr>
      <w:r w:rsidRPr="00A20A06">
        <w:rPr>
          <w:b/>
          <w:bCs/>
        </w:rPr>
        <w:t>DPA asks</w:t>
      </w:r>
      <w:r>
        <w:t xml:space="preserve"> that mandatory housing accessibility standards based on universal design (Level 4) guidelines are introduced</w:t>
      </w:r>
      <w:r w:rsidRPr="00727724" w:rsidR="00727724">
        <w:t xml:space="preserve"> </w:t>
      </w:r>
      <w:r w:rsidR="00D81240">
        <w:t xml:space="preserve">to </w:t>
      </w:r>
      <w:r w:rsidRPr="00727724" w:rsidR="00727724">
        <w:t xml:space="preserve">apply across </w:t>
      </w:r>
      <w:r w:rsidR="00D81240">
        <w:t xml:space="preserve">the </w:t>
      </w:r>
      <w:r w:rsidRPr="00727724" w:rsidR="00727724">
        <w:t>public, private, Māori and community</w:t>
      </w:r>
      <w:r w:rsidR="00A20A06">
        <w:t xml:space="preserve"> housing</w:t>
      </w:r>
      <w:r w:rsidRPr="00727724" w:rsidR="00727724">
        <w:t xml:space="preserve"> sector</w:t>
      </w:r>
      <w:r w:rsidR="00A20A06">
        <w:t>s</w:t>
      </w:r>
      <w:r w:rsidR="00FD5A80">
        <w:t>.</w:t>
      </w:r>
      <w:r w:rsidRPr="00975BD5" w:rsidR="00975BD5">
        <w:t xml:space="preserve"> </w:t>
      </w:r>
    </w:p>
    <w:p w:rsidRPr="00727724" w:rsidR="00975BD5" w:rsidP="00975BD5" w:rsidRDefault="00975BD5" w14:paraId="44B09E5D" w14:textId="3304178B">
      <w:pPr>
        <w:spacing w:before="240" w:line="360" w:lineRule="auto"/>
      </w:pPr>
      <w:r w:rsidRPr="00EF1F77">
        <w:rPr>
          <w:b/>
          <w:bCs/>
        </w:rPr>
        <w:t>DPA recommends</w:t>
      </w:r>
      <w:r>
        <w:t xml:space="preserve"> that the housing needs of M</w:t>
      </w:r>
      <w:r w:rsidR="00205DA6">
        <w:t>āori, Pacific and ethnic disabled people are recognised as part of the new standards.</w:t>
      </w:r>
    </w:p>
    <w:p w:rsidRPr="00727724" w:rsidR="00B8687F" w:rsidP="00B8687F" w:rsidRDefault="00B8687F" w14:paraId="2E482FF5" w14:textId="3BFB4205">
      <w:pPr>
        <w:spacing w:before="240" w:line="360" w:lineRule="auto"/>
      </w:pPr>
      <w:r>
        <w:t xml:space="preserve">In the </w:t>
      </w:r>
      <w:r w:rsidRPr="00727724">
        <w:t xml:space="preserve">urban planning </w:t>
      </w:r>
      <w:r>
        <w:t>space,</w:t>
      </w:r>
      <w:r w:rsidR="00793DDF">
        <w:t xml:space="preserve"> there is an absolute need </w:t>
      </w:r>
      <w:r w:rsidRPr="00727724">
        <w:t>for</w:t>
      </w:r>
      <w:r w:rsidR="00022E68">
        <w:t xml:space="preserve"> all communities to be</w:t>
      </w:r>
      <w:r w:rsidRPr="00727724">
        <w:t xml:space="preserve"> inclusive, accessible and connected where everyone, including disabled people, can thrive through access to housing, amenities/services, public transport and recreational/</w:t>
      </w:r>
      <w:r w:rsidR="00BA0C95">
        <w:t xml:space="preserve">play </w:t>
      </w:r>
      <w:r w:rsidRPr="00727724">
        <w:t>areas.</w:t>
      </w:r>
    </w:p>
    <w:p w:rsidR="00B2752C" w:rsidP="001F005D" w:rsidRDefault="001F005D" w14:paraId="6B2712DA" w14:textId="61853E17">
      <w:pPr>
        <w:spacing w:before="240" w:line="360" w:lineRule="auto"/>
      </w:pPr>
      <w:r w:rsidRPr="00C31C4F">
        <w:rPr>
          <w:b/>
          <w:bCs/>
        </w:rPr>
        <w:t>DPA recommends</w:t>
      </w:r>
      <w:r w:rsidR="00095FBE">
        <w:rPr>
          <w:b/>
          <w:bCs/>
        </w:rPr>
        <w:t xml:space="preserve"> that an action </w:t>
      </w:r>
      <w:r w:rsidRPr="00E76479" w:rsidR="00095FBE">
        <w:t>is added</w:t>
      </w:r>
      <w:r>
        <w:t xml:space="preserve"> </w:t>
      </w:r>
      <w:r w:rsidR="00095FBE">
        <w:t>where</w:t>
      </w:r>
      <w:r>
        <w:t xml:space="preserve"> disabled people,</w:t>
      </w:r>
      <w:r w:rsidRPr="00727724" w:rsidR="00727724">
        <w:t xml:space="preserve"> family, whānau, aiga and disabled people’s organisations are at the forefront of all urban planning and development processes.</w:t>
      </w:r>
    </w:p>
    <w:p w:rsidRPr="005E1E1C" w:rsidR="58A0D68A" w:rsidP="39C7BAE8" w:rsidRDefault="009942FD" w14:paraId="5DB1D372" w14:textId="5D9D0FB1">
      <w:pPr>
        <w:pStyle w:val="Heading2"/>
        <w:spacing w:before="160" w:after="80" w:line="276" w:lineRule="auto"/>
        <w:rPr>
          <w:rFonts w:eastAsia="Arial" w:cs="Arial"/>
          <w:b w:val="0"/>
          <w:color w:val="1F3864" w:themeColor="accent5" w:themeShade="80"/>
          <w:sz w:val="28"/>
          <w:szCs w:val="28"/>
        </w:rPr>
      </w:pPr>
      <w:r>
        <w:rPr>
          <w:rFonts w:eastAsia="Arial" w:cs="Arial"/>
          <w:color w:val="1F3864" w:themeColor="accent5" w:themeShade="80"/>
          <w:sz w:val="28"/>
          <w:szCs w:val="28"/>
        </w:rPr>
        <w:t>Outcome Area 5: Justice</w:t>
      </w:r>
    </w:p>
    <w:p w:rsidRPr="005E1E1C" w:rsidR="58A0D68A" w:rsidP="00023284" w:rsidRDefault="0AACD522" w14:paraId="36423E03" w14:textId="2BC3BD6A">
      <w:pPr>
        <w:pStyle w:val="Heading2"/>
        <w:spacing w:after="80" w:line="276" w:lineRule="auto"/>
        <w:rPr>
          <w:rFonts w:eastAsia="Arial" w:cs="Arial"/>
          <w:color w:val="1F3864" w:themeColor="accent5" w:themeShade="80"/>
          <w:sz w:val="28"/>
          <w:szCs w:val="28"/>
        </w:rPr>
      </w:pPr>
      <w:r w:rsidRPr="39C7BAE8">
        <w:rPr>
          <w:rFonts w:eastAsia="Arial" w:cs="Arial"/>
          <w:color w:val="1F3864" w:themeColor="accent5" w:themeShade="80"/>
          <w:sz w:val="28"/>
          <w:szCs w:val="28"/>
        </w:rPr>
        <w:t>a.) Justice goals</w:t>
      </w:r>
    </w:p>
    <w:p w:rsidR="001C385F" w:rsidP="00760940" w:rsidRDefault="024F231F" w14:paraId="1299FE75" w14:textId="5078416B">
      <w:pPr>
        <w:spacing w:before="240" w:line="360" w:lineRule="auto"/>
        <w:rPr>
          <w:rFonts w:eastAsia="Arial" w:cs="Arial"/>
          <w:color w:val="000000" w:themeColor="text1"/>
        </w:rPr>
      </w:pPr>
      <w:r w:rsidRPr="39C7BAE8">
        <w:rPr>
          <w:rFonts w:eastAsia="Arial" w:cs="Arial"/>
          <w:color w:val="000000" w:themeColor="text1"/>
        </w:rPr>
        <w:t xml:space="preserve">The strategy goal </w:t>
      </w:r>
      <w:r w:rsidRPr="39C7BAE8" w:rsidR="158EB8F7">
        <w:rPr>
          <w:rFonts w:eastAsia="Arial" w:cs="Arial"/>
          <w:color w:val="000000" w:themeColor="text1"/>
        </w:rPr>
        <w:t>for</w:t>
      </w:r>
      <w:r w:rsidRPr="39C7BAE8">
        <w:rPr>
          <w:rFonts w:eastAsia="Arial" w:cs="Arial"/>
          <w:color w:val="000000" w:themeColor="text1"/>
        </w:rPr>
        <w:t xml:space="preserve"> d</w:t>
      </w:r>
      <w:r w:rsidRPr="39C7BAE8" w:rsidR="4F08EA21">
        <w:rPr>
          <w:rFonts w:eastAsia="Arial" w:cs="Arial"/>
          <w:color w:val="000000" w:themeColor="text1"/>
        </w:rPr>
        <w:t>isabled people’s human rights and freedoms</w:t>
      </w:r>
      <w:r w:rsidRPr="39C7BAE8" w:rsidR="45584756">
        <w:rPr>
          <w:rFonts w:eastAsia="Arial" w:cs="Arial"/>
          <w:color w:val="000000" w:themeColor="text1"/>
        </w:rPr>
        <w:t xml:space="preserve">, </w:t>
      </w:r>
      <w:r w:rsidRPr="39C7BAE8" w:rsidR="4F08EA21">
        <w:rPr>
          <w:rFonts w:eastAsia="Arial" w:cs="Arial"/>
          <w:color w:val="000000" w:themeColor="text1"/>
        </w:rPr>
        <w:t xml:space="preserve">disability rights </w:t>
      </w:r>
      <w:r w:rsidRPr="39C7BAE8" w:rsidR="4B92D9BD">
        <w:rPr>
          <w:rFonts w:eastAsia="Arial" w:cs="Arial"/>
          <w:color w:val="000000" w:themeColor="text1"/>
        </w:rPr>
        <w:t>being</w:t>
      </w:r>
      <w:r w:rsidRPr="39C7BAE8" w:rsidR="4F08EA21">
        <w:rPr>
          <w:rFonts w:eastAsia="Arial" w:cs="Arial"/>
          <w:color w:val="000000" w:themeColor="text1"/>
        </w:rPr>
        <w:t xml:space="preserve"> realised</w:t>
      </w:r>
      <w:r w:rsidRPr="39C7BAE8" w:rsidR="3E766942">
        <w:rPr>
          <w:rFonts w:eastAsia="Arial" w:cs="Arial"/>
          <w:color w:val="000000" w:themeColor="text1"/>
        </w:rPr>
        <w:t xml:space="preserve"> and equitable fair treatment </w:t>
      </w:r>
      <w:r w:rsidRPr="39C7BAE8" w:rsidR="4F08EA21">
        <w:rPr>
          <w:rFonts w:eastAsia="Arial" w:cs="Arial"/>
          <w:color w:val="000000" w:themeColor="text1"/>
        </w:rPr>
        <w:t>by the justice system</w:t>
      </w:r>
      <w:r w:rsidRPr="39C7BAE8" w:rsidR="0845B304">
        <w:rPr>
          <w:rFonts w:eastAsia="Arial" w:cs="Arial"/>
          <w:color w:val="000000" w:themeColor="text1"/>
        </w:rPr>
        <w:t xml:space="preserve"> is a </w:t>
      </w:r>
      <w:r w:rsidRPr="39C7BAE8" w:rsidR="2D9EDAD2">
        <w:rPr>
          <w:rFonts w:eastAsia="Arial" w:cs="Arial"/>
          <w:color w:val="000000" w:themeColor="text1"/>
        </w:rPr>
        <w:t>start</w:t>
      </w:r>
      <w:r w:rsidRPr="39C7BAE8" w:rsidR="116BD009">
        <w:rPr>
          <w:rFonts w:eastAsia="Arial" w:cs="Arial"/>
          <w:color w:val="000000" w:themeColor="text1"/>
        </w:rPr>
        <w:t>.</w:t>
      </w:r>
      <w:r w:rsidR="00071758">
        <w:rPr>
          <w:rFonts w:eastAsia="Arial" w:cs="Arial"/>
          <w:color w:val="000000" w:themeColor="text1"/>
        </w:rPr>
        <w:t xml:space="preserve"> </w:t>
      </w:r>
      <w:r w:rsidR="004B5748">
        <w:rPr>
          <w:rFonts w:eastAsia="Arial" w:cs="Arial"/>
          <w:color w:val="000000" w:themeColor="text1"/>
        </w:rPr>
        <w:t xml:space="preserve">We also welcome the success goals of disabled people being safeguarded from abuse neglect and violence; </w:t>
      </w:r>
      <w:r w:rsidR="007C6490">
        <w:rPr>
          <w:rFonts w:eastAsia="Arial" w:cs="Arial"/>
          <w:color w:val="000000" w:themeColor="text1"/>
        </w:rPr>
        <w:t xml:space="preserve">that the needs of disabled children and young people are </w:t>
      </w:r>
      <w:r w:rsidR="00803238">
        <w:rPr>
          <w:rFonts w:eastAsia="Arial" w:cs="Arial"/>
          <w:color w:val="000000" w:themeColor="text1"/>
        </w:rPr>
        <w:t xml:space="preserve">picked up early to avoid them becoming involved with the child protection or criminal justice systems; </w:t>
      </w:r>
      <w:r w:rsidR="00485C96">
        <w:rPr>
          <w:rFonts w:eastAsia="Arial" w:cs="Arial"/>
          <w:color w:val="000000" w:themeColor="text1"/>
        </w:rPr>
        <w:t>that disabled people’s accessibility and rights needs are considered; that disabled offenders</w:t>
      </w:r>
      <w:r w:rsidR="00101A25">
        <w:rPr>
          <w:rFonts w:eastAsia="Arial" w:cs="Arial"/>
          <w:color w:val="000000" w:themeColor="text1"/>
        </w:rPr>
        <w:t xml:space="preserve"> are treated fairly according to the New Zealand Bill of Rights Act; that justice sector employees have </w:t>
      </w:r>
      <w:r w:rsidR="00B857EB">
        <w:rPr>
          <w:rFonts w:eastAsia="Arial" w:cs="Arial"/>
          <w:color w:val="000000" w:themeColor="text1"/>
        </w:rPr>
        <w:t>the capacity to uphold the rights of disabled people</w:t>
      </w:r>
      <w:r w:rsidR="00750A0C">
        <w:rPr>
          <w:rFonts w:eastAsia="Arial" w:cs="Arial"/>
          <w:color w:val="000000" w:themeColor="text1"/>
        </w:rPr>
        <w:t>; and disabled people having equitable access to the family justice system</w:t>
      </w:r>
      <w:r w:rsidR="00B857EB">
        <w:rPr>
          <w:rFonts w:eastAsia="Arial" w:cs="Arial"/>
          <w:color w:val="000000" w:themeColor="text1"/>
        </w:rPr>
        <w:t>.</w:t>
      </w:r>
      <w:r w:rsidRPr="39C7BAE8" w:rsidR="116BD009">
        <w:rPr>
          <w:rFonts w:eastAsia="Arial" w:cs="Arial"/>
          <w:color w:val="000000" w:themeColor="text1"/>
        </w:rPr>
        <w:t xml:space="preserve">  </w:t>
      </w:r>
    </w:p>
    <w:p w:rsidRPr="005E1E1C" w:rsidR="58A0D68A" w:rsidP="006A2E15" w:rsidRDefault="00CE3EC5" w14:paraId="23911B21" w14:textId="2130968C">
      <w:pPr>
        <w:spacing w:line="360" w:lineRule="auto"/>
        <w:rPr>
          <w:rFonts w:eastAsia="Arial" w:cs="Arial"/>
          <w:color w:val="000000" w:themeColor="text1"/>
        </w:rPr>
      </w:pPr>
      <w:r w:rsidRPr="799DA29A" w:rsidR="7FBC7AC3">
        <w:rPr>
          <w:rFonts w:eastAsia="Arial" w:cs="Arial"/>
          <w:color w:val="000000" w:themeColor="text1" w:themeTint="FF" w:themeShade="FF"/>
        </w:rPr>
        <w:t>The summary of justice system issues for disabled people correctly identifies many of the key concerns</w:t>
      </w:r>
      <w:r w:rsidRPr="799DA29A" w:rsidR="4FB13ED9">
        <w:rPr>
          <w:rFonts w:eastAsia="Arial" w:cs="Arial"/>
          <w:color w:val="000000" w:themeColor="text1" w:themeTint="FF" w:themeShade="FF"/>
        </w:rPr>
        <w:t xml:space="preserve"> stemming from the comparatively higher rates of violence and crime reported by disabled people compared </w:t>
      </w:r>
      <w:r w:rsidRPr="799DA29A" w:rsidR="298B0DF2">
        <w:rPr>
          <w:rFonts w:eastAsia="Arial" w:cs="Arial"/>
          <w:color w:val="000000" w:themeColor="text1" w:themeTint="FF" w:themeShade="FF"/>
        </w:rPr>
        <w:t>to non-disabled people</w:t>
      </w:r>
      <w:r w:rsidRPr="799DA29A" w:rsidR="6ABB8276">
        <w:rPr>
          <w:rFonts w:eastAsia="Arial" w:cs="Arial"/>
          <w:color w:val="000000" w:themeColor="text1" w:themeTint="FF" w:themeShade="FF"/>
        </w:rPr>
        <w:t>, the impacts of institutionalised violence against disabled people re</w:t>
      </w:r>
      <w:r w:rsidRPr="799DA29A" w:rsidR="35BCDA01">
        <w:rPr>
          <w:rFonts w:eastAsia="Arial" w:cs="Arial"/>
          <w:color w:val="000000" w:themeColor="text1" w:themeTint="FF" w:themeShade="FF"/>
        </w:rPr>
        <w:t>ported</w:t>
      </w:r>
      <w:r w:rsidRPr="799DA29A" w:rsidR="6ABB8276">
        <w:rPr>
          <w:rFonts w:eastAsia="Arial" w:cs="Arial"/>
          <w:color w:val="000000" w:themeColor="text1" w:themeTint="FF" w:themeShade="FF"/>
        </w:rPr>
        <w:t xml:space="preserve"> by the Royal Commission into </w:t>
      </w:r>
      <w:r w:rsidRPr="799DA29A" w:rsidR="22A7C76E">
        <w:rPr>
          <w:rFonts w:eastAsia="Arial" w:cs="Arial"/>
          <w:color w:val="000000" w:themeColor="text1" w:themeTint="FF" w:themeShade="FF"/>
        </w:rPr>
        <w:t xml:space="preserve">Historical Abuse in State Care and Faith-based Institutions and the </w:t>
      </w:r>
      <w:r w:rsidRPr="799DA29A" w:rsidR="496A7D4A">
        <w:rPr>
          <w:rFonts w:eastAsia="Arial" w:cs="Arial"/>
          <w:color w:val="000000" w:themeColor="text1" w:themeTint="FF" w:themeShade="FF"/>
        </w:rPr>
        <w:t>discriminatory nature of our</w:t>
      </w:r>
      <w:r w:rsidRPr="799DA29A" w:rsidR="5EC2B5CC">
        <w:rPr>
          <w:rFonts w:eastAsia="Arial" w:cs="Arial"/>
          <w:color w:val="000000" w:themeColor="text1" w:themeTint="FF" w:themeShade="FF"/>
        </w:rPr>
        <w:t xml:space="preserve"> existing</w:t>
      </w:r>
      <w:r w:rsidRPr="799DA29A" w:rsidR="496A7D4A">
        <w:rPr>
          <w:rFonts w:eastAsia="Arial" w:cs="Arial"/>
          <w:color w:val="000000" w:themeColor="text1" w:themeTint="FF" w:themeShade="FF"/>
        </w:rPr>
        <w:t xml:space="preserve"> family laws including those on adoption</w:t>
      </w:r>
      <w:r w:rsidRPr="799DA29A" w:rsidR="5DB878A7">
        <w:rPr>
          <w:rFonts w:eastAsia="Arial" w:cs="Arial"/>
          <w:color w:val="000000" w:themeColor="text1" w:themeTint="FF" w:themeShade="FF"/>
        </w:rPr>
        <w:t>.</w:t>
      </w:r>
      <w:r w:rsidRPr="799DA29A" w:rsidR="496A7D4A">
        <w:rPr>
          <w:rFonts w:eastAsia="Arial" w:cs="Arial"/>
          <w:color w:val="000000" w:themeColor="text1" w:themeTint="FF" w:themeShade="FF"/>
        </w:rPr>
        <w:t xml:space="preserve"> </w:t>
      </w:r>
    </w:p>
    <w:p w:rsidR="7E9F36F5" w:rsidP="799DA29A" w:rsidRDefault="7E9F36F5" w14:paraId="05E366D4" w14:textId="501919DF">
      <w:pPr>
        <w:spacing w:line="360" w:lineRule="auto"/>
        <w:rPr>
          <w:rFonts w:ascii="Arial" w:hAnsi="Arial" w:eastAsia="Arial" w:cs="Arial"/>
          <w:noProof w:val="0"/>
          <w:sz w:val="24"/>
          <w:szCs w:val="24"/>
          <w:lang w:val="en-NZ"/>
        </w:rPr>
      </w:pPr>
      <w:r w:rsidRPr="187E5195" w:rsidR="7E9F36F5">
        <w:rPr>
          <w:rFonts w:eastAsia="Arial" w:cs="Arial"/>
          <w:color w:val="000000" w:themeColor="text1" w:themeTint="FF" w:themeShade="FF"/>
        </w:rPr>
        <w:t>However,</w:t>
      </w:r>
      <w:r w:rsidRPr="187E5195" w:rsidR="70F2F32D">
        <w:rPr>
          <w:rFonts w:eastAsia="Arial" w:cs="Arial"/>
          <w:color w:val="000000" w:themeColor="text1" w:themeTint="FF" w:themeShade="FF"/>
        </w:rPr>
        <w:t xml:space="preserve"> </w:t>
      </w:r>
      <w:r w:rsidRPr="187E5195" w:rsidR="70F2F32D">
        <w:rPr>
          <w:rFonts w:ascii="Arial" w:hAnsi="Arial" w:eastAsia="Arial" w:cs="Arial"/>
          <w:noProof w:val="0"/>
          <w:sz w:val="24"/>
          <w:szCs w:val="24"/>
          <w:lang w:val="en-NZ"/>
        </w:rPr>
        <w:t xml:space="preserve">we agree with the analysis provided to Whaikaha by </w:t>
      </w:r>
      <w:r w:rsidRPr="187E5195" w:rsidR="6DD50D40">
        <w:rPr>
          <w:rFonts w:ascii="Arial" w:hAnsi="Arial" w:eastAsia="Arial" w:cs="Arial"/>
          <w:noProof w:val="0"/>
          <w:sz w:val="24"/>
          <w:szCs w:val="24"/>
          <w:lang w:val="en-NZ"/>
        </w:rPr>
        <w:t>Lorri</w:t>
      </w:r>
      <w:r w:rsidRPr="187E5195" w:rsidR="70F2F32D">
        <w:rPr>
          <w:rFonts w:ascii="Arial" w:hAnsi="Arial" w:eastAsia="Arial" w:cs="Arial"/>
          <w:noProof w:val="0"/>
          <w:sz w:val="24"/>
          <w:szCs w:val="24"/>
          <w:lang w:val="en-NZ"/>
        </w:rPr>
        <w:t xml:space="preserve"> </w:t>
      </w:r>
      <w:r w:rsidRPr="187E5195" w:rsidR="3945F708">
        <w:rPr>
          <w:rFonts w:ascii="Arial" w:hAnsi="Arial" w:eastAsia="Arial" w:cs="Arial"/>
          <w:noProof w:val="0"/>
          <w:sz w:val="24"/>
          <w:szCs w:val="24"/>
          <w:lang w:val="en-NZ"/>
        </w:rPr>
        <w:t xml:space="preserve">Mackness </w:t>
      </w:r>
      <w:r w:rsidRPr="187E5195" w:rsidR="70F2F32D">
        <w:rPr>
          <w:rFonts w:ascii="Arial" w:hAnsi="Arial" w:eastAsia="Arial" w:cs="Arial"/>
          <w:noProof w:val="0"/>
          <w:sz w:val="24"/>
          <w:szCs w:val="24"/>
          <w:lang w:val="en-NZ"/>
        </w:rPr>
        <w:t>that the</w:t>
      </w:r>
      <w:r w:rsidRPr="187E5195" w:rsidR="1C8F63DD">
        <w:rPr>
          <w:rFonts w:ascii="Arial" w:hAnsi="Arial" w:eastAsia="Arial" w:cs="Arial"/>
          <w:noProof w:val="0"/>
          <w:sz w:val="24"/>
          <w:szCs w:val="24"/>
          <w:lang w:val="en-NZ"/>
        </w:rPr>
        <w:t xml:space="preserve"> </w:t>
      </w:r>
      <w:r w:rsidRPr="187E5195" w:rsidR="70F2F32D">
        <w:rPr>
          <w:rFonts w:ascii="Arial" w:hAnsi="Arial" w:eastAsia="Arial" w:cs="Arial"/>
          <w:noProof w:val="0"/>
          <w:sz w:val="24"/>
          <w:szCs w:val="24"/>
          <w:lang w:val="en-NZ"/>
        </w:rPr>
        <w:t>Justice</w:t>
      </w:r>
      <w:r w:rsidRPr="187E5195" w:rsidR="30FDD601">
        <w:rPr>
          <w:rFonts w:ascii="Arial" w:hAnsi="Arial" w:eastAsia="Arial" w:cs="Arial"/>
          <w:noProof w:val="0"/>
          <w:sz w:val="24"/>
          <w:szCs w:val="24"/>
          <w:lang w:val="en-NZ"/>
        </w:rPr>
        <w:t xml:space="preserve"> </w:t>
      </w:r>
      <w:r w:rsidRPr="187E5195" w:rsidR="70F2F32D">
        <w:rPr>
          <w:rFonts w:ascii="Arial" w:hAnsi="Arial" w:eastAsia="Arial" w:cs="Arial"/>
          <w:noProof w:val="0"/>
          <w:sz w:val="24"/>
          <w:szCs w:val="24"/>
          <w:lang w:val="en-NZ"/>
        </w:rPr>
        <w:t>section conflates two distinct crises</w:t>
      </w:r>
      <w:r w:rsidRPr="187E5195" w:rsidR="20D965B9">
        <w:rPr>
          <w:rFonts w:ascii="Arial" w:hAnsi="Arial" w:eastAsia="Arial" w:cs="Arial"/>
          <w:noProof w:val="0"/>
          <w:sz w:val="24"/>
          <w:szCs w:val="24"/>
          <w:lang w:val="en-NZ"/>
        </w:rPr>
        <w:t xml:space="preserve"> and that by </w:t>
      </w:r>
      <w:r w:rsidRPr="187E5195" w:rsidR="70F2F32D">
        <w:rPr>
          <w:rFonts w:ascii="Arial" w:hAnsi="Arial" w:eastAsia="Arial" w:cs="Arial"/>
          <w:noProof w:val="0"/>
          <w:sz w:val="24"/>
          <w:szCs w:val="24"/>
          <w:lang w:val="en-NZ"/>
        </w:rPr>
        <w:t>treat</w:t>
      </w:r>
      <w:r w:rsidRPr="187E5195" w:rsidR="0E398930">
        <w:rPr>
          <w:rFonts w:ascii="Arial" w:hAnsi="Arial" w:eastAsia="Arial" w:cs="Arial"/>
          <w:noProof w:val="0"/>
          <w:sz w:val="24"/>
          <w:szCs w:val="24"/>
          <w:lang w:val="en-NZ"/>
        </w:rPr>
        <w:t>ing</w:t>
      </w:r>
      <w:r w:rsidRPr="187E5195" w:rsidR="70F2F32D">
        <w:rPr>
          <w:rFonts w:ascii="Arial" w:hAnsi="Arial" w:eastAsia="Arial" w:cs="Arial"/>
          <w:noProof w:val="0"/>
          <w:sz w:val="24"/>
          <w:szCs w:val="24"/>
          <w:lang w:val="en-NZ"/>
        </w:rPr>
        <w:t xml:space="preserve"> the epidemic of violence against disabled people as a subset of the justice system, </w:t>
      </w:r>
      <w:r w:rsidRPr="187E5195" w:rsidR="41ECB509">
        <w:rPr>
          <w:rFonts w:ascii="Arial" w:hAnsi="Arial" w:eastAsia="Arial" w:cs="Arial"/>
          <w:noProof w:val="0"/>
          <w:sz w:val="24"/>
          <w:szCs w:val="24"/>
          <w:lang w:val="en-NZ"/>
        </w:rPr>
        <w:t>this results</w:t>
      </w:r>
      <w:r w:rsidRPr="187E5195" w:rsidR="70F2F32D">
        <w:rPr>
          <w:rFonts w:ascii="Arial" w:hAnsi="Arial" w:eastAsia="Arial" w:cs="Arial"/>
          <w:noProof w:val="0"/>
          <w:sz w:val="24"/>
          <w:szCs w:val="24"/>
          <w:lang w:val="en-NZ"/>
        </w:rPr>
        <w:t xml:space="preserve"> </w:t>
      </w:r>
      <w:r w:rsidRPr="187E5195" w:rsidR="70F2F32D">
        <w:rPr>
          <w:rFonts w:ascii="Arial" w:hAnsi="Arial" w:eastAsia="Arial" w:cs="Arial"/>
          <w:noProof w:val="0"/>
          <w:sz w:val="24"/>
          <w:szCs w:val="24"/>
          <w:lang w:val="en-NZ"/>
        </w:rPr>
        <w:t>in a tertiary, reactive approach</w:t>
      </w:r>
      <w:r w:rsidRPr="187E5195" w:rsidR="7734CF27">
        <w:rPr>
          <w:rFonts w:ascii="Arial" w:hAnsi="Arial" w:eastAsia="Arial" w:cs="Arial"/>
          <w:noProof w:val="0"/>
          <w:sz w:val="24"/>
          <w:szCs w:val="24"/>
          <w:lang w:val="en-NZ"/>
        </w:rPr>
        <w:t xml:space="preserve"> which</w:t>
      </w:r>
      <w:r w:rsidRPr="187E5195" w:rsidR="70F2F32D">
        <w:rPr>
          <w:rFonts w:ascii="Arial" w:hAnsi="Arial" w:eastAsia="Arial" w:cs="Arial"/>
          <w:noProof w:val="0"/>
          <w:sz w:val="24"/>
          <w:szCs w:val="24"/>
          <w:lang w:val="en-NZ"/>
        </w:rPr>
        <w:t xml:space="preserve"> </w:t>
      </w:r>
      <w:r w:rsidRPr="187E5195" w:rsidR="70F2F32D">
        <w:rPr>
          <w:rFonts w:ascii="Arial" w:hAnsi="Arial" w:eastAsia="Arial" w:cs="Arial"/>
          <w:noProof w:val="0"/>
          <w:sz w:val="24"/>
          <w:szCs w:val="24"/>
          <w:lang w:val="en-NZ"/>
        </w:rPr>
        <w:t>fails to</w:t>
      </w:r>
      <w:r w:rsidRPr="187E5195" w:rsidR="70F2F32D">
        <w:rPr>
          <w:rFonts w:ascii="Arial" w:hAnsi="Arial" w:eastAsia="Arial" w:cs="Arial"/>
          <w:noProof w:val="0"/>
          <w:sz w:val="24"/>
          <w:szCs w:val="24"/>
          <w:lang w:val="en-NZ"/>
        </w:rPr>
        <w:t xml:space="preserve"> address root causes.</w:t>
      </w:r>
    </w:p>
    <w:p w:rsidR="2E42A316" w:rsidP="799DA29A" w:rsidRDefault="2E42A316" w14:paraId="1F1D0F0C" w14:textId="69672A28">
      <w:pPr>
        <w:spacing w:line="360" w:lineRule="auto"/>
        <w:rPr>
          <w:rFonts w:ascii="Arial" w:hAnsi="Arial" w:eastAsia="Arial" w:cs="Arial"/>
          <w:noProof w:val="0"/>
          <w:sz w:val="24"/>
          <w:szCs w:val="24"/>
          <w:lang w:val="en-NZ"/>
        </w:rPr>
      </w:pPr>
      <w:r w:rsidRPr="187E5195" w:rsidR="2E42A316">
        <w:rPr>
          <w:rFonts w:ascii="Arial" w:hAnsi="Arial" w:eastAsia="Arial" w:cs="Arial"/>
          <w:b w:val="0"/>
          <w:bCs w:val="0"/>
          <w:noProof w:val="0"/>
          <w:sz w:val="24"/>
          <w:szCs w:val="24"/>
          <w:lang w:val="en-NZ"/>
        </w:rPr>
        <w:t xml:space="preserve">DPA supports </w:t>
      </w:r>
      <w:r w:rsidRPr="187E5195" w:rsidR="4E760AC1">
        <w:rPr>
          <w:rFonts w:ascii="Arial" w:hAnsi="Arial" w:eastAsia="Arial" w:cs="Arial"/>
          <w:b w:val="0"/>
          <w:bCs w:val="0"/>
          <w:noProof w:val="0"/>
          <w:sz w:val="24"/>
          <w:szCs w:val="24"/>
          <w:lang w:val="en-NZ"/>
        </w:rPr>
        <w:t>Mackness’s</w:t>
      </w:r>
      <w:r w:rsidRPr="187E5195" w:rsidR="4E760AC1">
        <w:rPr>
          <w:rFonts w:ascii="Arial" w:hAnsi="Arial" w:eastAsia="Arial" w:cs="Arial"/>
          <w:b w:val="0"/>
          <w:bCs w:val="0"/>
          <w:noProof w:val="0"/>
          <w:sz w:val="24"/>
          <w:szCs w:val="24"/>
          <w:lang w:val="en-NZ"/>
        </w:rPr>
        <w:t xml:space="preserve"> </w:t>
      </w:r>
      <w:r w:rsidRPr="187E5195" w:rsidR="45B99869">
        <w:rPr>
          <w:rFonts w:ascii="Arial" w:hAnsi="Arial" w:eastAsia="Arial" w:cs="Arial"/>
          <w:b w:val="0"/>
          <w:bCs w:val="0"/>
          <w:noProof w:val="0"/>
          <w:sz w:val="24"/>
          <w:szCs w:val="24"/>
          <w:lang w:val="en-NZ"/>
        </w:rPr>
        <w:t>recommendation</w:t>
      </w:r>
      <w:r w:rsidRPr="187E5195" w:rsidR="2E42A316">
        <w:rPr>
          <w:rFonts w:ascii="Arial" w:hAnsi="Arial" w:eastAsia="Arial" w:cs="Arial"/>
          <w:b w:val="0"/>
          <w:bCs w:val="0"/>
          <w:noProof w:val="0"/>
          <w:sz w:val="24"/>
          <w:szCs w:val="24"/>
          <w:lang w:val="en-NZ"/>
        </w:rPr>
        <w:t xml:space="preserve"> </w:t>
      </w:r>
      <w:r w:rsidRPr="187E5195" w:rsidR="6FD575E5">
        <w:rPr>
          <w:rFonts w:ascii="Arial" w:hAnsi="Arial" w:eastAsia="Arial" w:cs="Arial"/>
          <w:b w:val="0"/>
          <w:bCs w:val="0"/>
          <w:noProof w:val="0"/>
          <w:sz w:val="24"/>
          <w:szCs w:val="24"/>
          <w:lang w:val="en-NZ"/>
        </w:rPr>
        <w:t xml:space="preserve">that the </w:t>
      </w:r>
      <w:r w:rsidRPr="187E5195" w:rsidR="70F2F32D">
        <w:rPr>
          <w:rFonts w:ascii="Arial" w:hAnsi="Arial" w:eastAsia="Arial" w:cs="Arial"/>
          <w:b w:val="0"/>
          <w:bCs w:val="0"/>
          <w:noProof w:val="0"/>
          <w:sz w:val="24"/>
          <w:szCs w:val="24"/>
          <w:lang w:val="en-NZ"/>
        </w:rPr>
        <w:t>content</w:t>
      </w:r>
      <w:r w:rsidRPr="187E5195" w:rsidR="51F9F07F">
        <w:rPr>
          <w:rFonts w:ascii="Arial" w:hAnsi="Arial" w:eastAsia="Arial" w:cs="Arial"/>
          <w:b w:val="0"/>
          <w:bCs w:val="0"/>
          <w:noProof w:val="0"/>
          <w:sz w:val="24"/>
          <w:szCs w:val="24"/>
          <w:lang w:val="en-NZ"/>
        </w:rPr>
        <w:t xml:space="preserve"> be separated</w:t>
      </w:r>
      <w:r w:rsidRPr="187E5195" w:rsidR="70F2F32D">
        <w:rPr>
          <w:rFonts w:ascii="Arial" w:hAnsi="Arial" w:eastAsia="Arial" w:cs="Arial"/>
          <w:b w:val="0"/>
          <w:bCs w:val="0"/>
          <w:noProof w:val="0"/>
          <w:sz w:val="24"/>
          <w:szCs w:val="24"/>
          <w:lang w:val="en-NZ"/>
        </w:rPr>
        <w:t xml:space="preserve"> into two dedicated, stand-alone priority areas</w:t>
      </w:r>
      <w:r w:rsidRPr="187E5195" w:rsidR="3A6CA629">
        <w:rPr>
          <w:rFonts w:ascii="Arial" w:hAnsi="Arial" w:eastAsia="Arial" w:cs="Arial"/>
          <w:b w:val="0"/>
          <w:bCs w:val="0"/>
          <w:noProof w:val="0"/>
          <w:sz w:val="24"/>
          <w:szCs w:val="24"/>
          <w:lang w:val="en-NZ"/>
        </w:rPr>
        <w:t xml:space="preserve"> - one</w:t>
      </w:r>
      <w:r w:rsidRPr="187E5195" w:rsidR="4077D6D7">
        <w:rPr>
          <w:rFonts w:ascii="Arial" w:hAnsi="Arial" w:eastAsia="Arial" w:cs="Arial"/>
          <w:b w:val="0"/>
          <w:bCs w:val="0"/>
          <w:noProof w:val="0"/>
          <w:sz w:val="24"/>
          <w:szCs w:val="24"/>
          <w:lang w:val="en-NZ"/>
        </w:rPr>
        <w:t xml:space="preserve"> </w:t>
      </w:r>
      <w:r w:rsidRPr="187E5195" w:rsidR="4077D6D7">
        <w:rPr>
          <w:rFonts w:ascii="Arial" w:hAnsi="Arial" w:eastAsia="Arial" w:cs="Arial"/>
          <w:b w:val="0"/>
          <w:bCs w:val="0"/>
          <w:noProof w:val="0"/>
          <w:sz w:val="24"/>
          <w:szCs w:val="24"/>
          <w:lang w:val="en-NZ"/>
        </w:rPr>
        <w:t>focused on Safety and Freedom from Violence: Ending Systemic Discrimination &amp; Violence (Primary Intervention)</w:t>
      </w:r>
      <w:r w:rsidRPr="187E5195" w:rsidR="71DF9D0B">
        <w:rPr>
          <w:rFonts w:ascii="Arial" w:hAnsi="Arial" w:eastAsia="Arial" w:cs="Arial"/>
          <w:b w:val="0"/>
          <w:bCs w:val="0"/>
          <w:noProof w:val="0"/>
          <w:sz w:val="24"/>
          <w:szCs w:val="24"/>
          <w:lang w:val="en-NZ"/>
        </w:rPr>
        <w:t xml:space="preserve"> and the other focussed on </w:t>
      </w:r>
      <w:r w:rsidRPr="187E5195" w:rsidR="66A3FFE5">
        <w:rPr>
          <w:rFonts w:ascii="Arial" w:hAnsi="Arial" w:eastAsia="Arial" w:cs="Arial"/>
          <w:b w:val="0"/>
          <w:bCs w:val="0"/>
          <w:noProof w:val="0"/>
          <w:sz w:val="24"/>
          <w:szCs w:val="24"/>
          <w:lang w:val="en-NZ"/>
        </w:rPr>
        <w:t>a Transformed</w:t>
      </w:r>
      <w:r w:rsidRPr="187E5195" w:rsidR="70F2F32D">
        <w:rPr>
          <w:rFonts w:ascii="Arial" w:hAnsi="Arial" w:eastAsia="Arial" w:cs="Arial"/>
          <w:b w:val="0"/>
          <w:bCs w:val="0"/>
          <w:noProof w:val="0"/>
          <w:sz w:val="24"/>
          <w:szCs w:val="24"/>
          <w:lang w:val="en-NZ"/>
        </w:rPr>
        <w:t xml:space="preserve"> Justice System (Tertiary Intervention).</w:t>
      </w:r>
    </w:p>
    <w:p w:rsidR="080C4D00" w:rsidP="799DA29A" w:rsidRDefault="080C4D00" w14:paraId="2C3CF1BB" w14:textId="3B7AB6A9">
      <w:pPr>
        <w:spacing w:line="360" w:lineRule="auto"/>
        <w:rPr>
          <w:rFonts w:ascii="Arial" w:hAnsi="Arial" w:eastAsia="Arial" w:cs="Arial"/>
          <w:noProof w:val="0"/>
          <w:sz w:val="24"/>
          <w:szCs w:val="24"/>
          <w:lang w:val="en-NZ"/>
        </w:rPr>
      </w:pPr>
      <w:r w:rsidRPr="799DA29A" w:rsidR="080C4D00">
        <w:rPr>
          <w:rFonts w:ascii="Arial" w:hAnsi="Arial" w:eastAsia="Arial" w:cs="Arial"/>
          <w:noProof w:val="0"/>
          <w:sz w:val="24"/>
          <w:szCs w:val="24"/>
          <w:lang w:val="en-NZ"/>
        </w:rPr>
        <w:t xml:space="preserve">We agree with </w:t>
      </w:r>
      <w:r w:rsidRPr="799DA29A" w:rsidR="543D4C7F">
        <w:rPr>
          <w:rFonts w:ascii="Arial" w:hAnsi="Arial" w:eastAsia="Arial" w:cs="Arial"/>
          <w:noProof w:val="0"/>
          <w:sz w:val="24"/>
          <w:szCs w:val="24"/>
          <w:lang w:val="en-NZ"/>
        </w:rPr>
        <w:t>her</w:t>
      </w:r>
      <w:r w:rsidRPr="799DA29A" w:rsidR="080C4D00">
        <w:rPr>
          <w:rFonts w:ascii="Arial" w:hAnsi="Arial" w:eastAsia="Arial" w:cs="Arial"/>
          <w:noProof w:val="0"/>
          <w:sz w:val="24"/>
          <w:szCs w:val="24"/>
          <w:lang w:val="en-NZ"/>
        </w:rPr>
        <w:t xml:space="preserve"> analysis that </w:t>
      </w:r>
      <w:r w:rsidRPr="799DA29A" w:rsidR="1638D77B">
        <w:rPr>
          <w:rFonts w:ascii="Arial" w:hAnsi="Arial" w:eastAsia="Arial" w:cs="Arial"/>
          <w:noProof w:val="0"/>
          <w:sz w:val="24"/>
          <w:szCs w:val="24"/>
          <w:lang w:val="en-NZ"/>
        </w:rPr>
        <w:t>we</w:t>
      </w:r>
      <w:r w:rsidRPr="799DA29A" w:rsidR="70F2F32D">
        <w:rPr>
          <w:rFonts w:ascii="Arial" w:hAnsi="Arial" w:eastAsia="Arial" w:cs="Arial"/>
          <w:noProof w:val="0"/>
          <w:sz w:val="24"/>
          <w:szCs w:val="24"/>
          <w:lang w:val="en-NZ"/>
        </w:rPr>
        <w:t xml:space="preserve"> cannot prevent violence </w:t>
      </w:r>
      <w:r w:rsidRPr="799DA29A" w:rsidR="708DEED2">
        <w:rPr>
          <w:rFonts w:ascii="Arial" w:hAnsi="Arial" w:eastAsia="Arial" w:cs="Arial"/>
          <w:noProof w:val="0"/>
          <w:sz w:val="24"/>
          <w:szCs w:val="24"/>
          <w:lang w:val="en-NZ"/>
        </w:rPr>
        <w:t xml:space="preserve">towards disabled people </w:t>
      </w:r>
      <w:r w:rsidRPr="799DA29A" w:rsidR="70F2F32D">
        <w:rPr>
          <w:rFonts w:ascii="Arial" w:hAnsi="Arial" w:eastAsia="Arial" w:cs="Arial"/>
          <w:noProof w:val="0"/>
          <w:sz w:val="24"/>
          <w:szCs w:val="24"/>
          <w:lang w:val="en-NZ"/>
        </w:rPr>
        <w:t xml:space="preserve">simply by improving the justice system. Prevention requires a dedicated, cross-government public health approach that tackles the systemic discrimination, ableism, and intersectional inequalities that are the root causes of violence against disabled </w:t>
      </w:r>
      <w:r w:rsidRPr="799DA29A" w:rsidR="70F2F32D">
        <w:rPr>
          <w:rFonts w:ascii="Arial" w:hAnsi="Arial" w:eastAsia="Arial" w:cs="Arial"/>
          <w:noProof w:val="0"/>
          <w:sz w:val="24"/>
          <w:szCs w:val="24"/>
          <w:lang w:val="en-NZ"/>
        </w:rPr>
        <w:t>people</w:t>
      </w:r>
      <w:r w:rsidRPr="799DA29A" w:rsidR="70F2F32D">
        <w:rPr>
          <w:rFonts w:ascii="Arial" w:hAnsi="Arial" w:eastAsia="Arial" w:cs="Arial"/>
          <w:noProof w:val="0"/>
          <w:sz w:val="24"/>
          <w:szCs w:val="24"/>
          <w:lang w:val="en-NZ"/>
        </w:rPr>
        <w:t>.</w:t>
      </w:r>
    </w:p>
    <w:p w:rsidR="071FF817" w:rsidP="00921E2D" w:rsidRDefault="071FF817" w14:paraId="11126DB0" w14:textId="251B39C6">
      <w:pPr>
        <w:pStyle w:val="Heading2"/>
        <w:spacing w:before="160" w:after="80" w:line="360" w:lineRule="auto"/>
        <w:rPr>
          <w:rFonts w:eastAsia="Arial" w:cs="Arial"/>
          <w:color w:val="1F3864" w:themeColor="accent5" w:themeShade="80"/>
          <w:sz w:val="28"/>
          <w:szCs w:val="28"/>
        </w:rPr>
      </w:pPr>
      <w:r w:rsidRPr="39C7BAE8">
        <w:rPr>
          <w:rFonts w:eastAsia="Arial" w:cs="Arial"/>
          <w:color w:val="1F3864" w:themeColor="accent5" w:themeShade="80"/>
          <w:sz w:val="28"/>
          <w:szCs w:val="28"/>
        </w:rPr>
        <w:t>b.) Justice actions</w:t>
      </w:r>
    </w:p>
    <w:p w:rsidR="00BC57BF" w:rsidP="00921E2D" w:rsidRDefault="0075500C" w14:paraId="5F355B53" w14:textId="46A4BEA3">
      <w:pPr>
        <w:spacing w:after="160" w:line="360" w:lineRule="auto"/>
        <w:rPr>
          <w:rFonts w:eastAsia="Arial" w:cs="Arial"/>
          <w:color w:val="000000" w:themeColor="text1"/>
        </w:rPr>
      </w:pPr>
      <w:r w:rsidRPr="799DA29A" w:rsidR="005978DB">
        <w:rPr>
          <w:rFonts w:eastAsia="Arial" w:cs="Arial"/>
          <w:color w:val="000000" w:themeColor="text1" w:themeTint="FF" w:themeShade="FF"/>
        </w:rPr>
        <w:t>Thes</w:t>
      </w:r>
      <w:r w:rsidRPr="799DA29A" w:rsidR="5CA10556">
        <w:rPr>
          <w:rFonts w:eastAsia="Arial" w:cs="Arial"/>
          <w:color w:val="000000" w:themeColor="text1" w:themeTint="FF" w:themeShade="FF"/>
        </w:rPr>
        <w:t>e</w:t>
      </w:r>
      <w:r w:rsidRPr="799DA29A" w:rsidR="005978DB">
        <w:rPr>
          <w:rFonts w:eastAsia="Arial" w:cs="Arial"/>
          <w:color w:val="000000" w:themeColor="text1" w:themeTint="FF" w:themeShade="FF"/>
        </w:rPr>
        <w:t xml:space="preserve"> need to </w:t>
      </w:r>
      <w:r w:rsidRPr="799DA29A" w:rsidR="532D86E5">
        <w:rPr>
          <w:rFonts w:eastAsia="Arial" w:cs="Arial"/>
          <w:color w:val="000000" w:themeColor="text1" w:themeTint="FF" w:themeShade="FF"/>
        </w:rPr>
        <w:t>be strengthened</w:t>
      </w:r>
      <w:r w:rsidRPr="799DA29A" w:rsidR="5CA10556">
        <w:rPr>
          <w:rFonts w:eastAsia="Arial" w:cs="Arial"/>
          <w:color w:val="000000" w:themeColor="text1" w:themeTint="FF" w:themeShade="FF"/>
        </w:rPr>
        <w:t xml:space="preserve"> through the following </w:t>
      </w:r>
      <w:r w:rsidRPr="799DA29A" w:rsidR="305365F5">
        <w:rPr>
          <w:rFonts w:eastAsia="Arial" w:cs="Arial"/>
          <w:color w:val="000000" w:themeColor="text1" w:themeTint="FF" w:themeShade="FF"/>
        </w:rPr>
        <w:t>actions:</w:t>
      </w:r>
    </w:p>
    <w:p w:rsidRPr="00B57049" w:rsidR="00B57049" w:rsidP="00633AC6" w:rsidRDefault="00633AC6" w14:paraId="12700267" w14:textId="342E0DF1">
      <w:pPr>
        <w:spacing w:after="160" w:line="360" w:lineRule="auto"/>
        <w:rPr>
          <w:rFonts w:eastAsia="Arial" w:cs="Arial"/>
          <w:color w:val="000000" w:themeColor="text1"/>
        </w:rPr>
      </w:pPr>
      <w:r w:rsidRPr="799DA29A" w:rsidR="0EF53008">
        <w:rPr>
          <w:rFonts w:eastAsia="Arial" w:cs="Arial"/>
          <w:b w:val="1"/>
          <w:bCs w:val="1"/>
          <w:color w:val="000000" w:themeColor="text1" w:themeTint="FF" w:themeShade="FF"/>
        </w:rPr>
        <w:t xml:space="preserve">DPA recommends that </w:t>
      </w:r>
      <w:r w:rsidRPr="799DA29A" w:rsidR="149AE4CA">
        <w:rPr>
          <w:rFonts w:eastAsia="Arial" w:cs="Arial"/>
          <w:b w:val="1"/>
          <w:bCs w:val="1"/>
          <w:color w:val="000000" w:themeColor="text1" w:themeTint="FF" w:themeShade="FF"/>
        </w:rPr>
        <w:t xml:space="preserve">Action 1 </w:t>
      </w:r>
      <w:r w:rsidRPr="799DA29A" w:rsidR="149AE4CA">
        <w:rPr>
          <w:rFonts w:eastAsia="Arial" w:cs="Arial"/>
          <w:color w:val="000000" w:themeColor="text1" w:themeTint="FF" w:themeShade="FF"/>
        </w:rPr>
        <w:t>on s</w:t>
      </w:r>
      <w:r w:rsidRPr="799DA29A" w:rsidR="39FDE75E">
        <w:rPr>
          <w:rFonts w:eastAsia="Arial" w:cs="Arial"/>
          <w:color w:val="000000" w:themeColor="text1" w:themeTint="FF" w:themeShade="FF"/>
        </w:rPr>
        <w:t>afety in care and detention is</w:t>
      </w:r>
      <w:r w:rsidRPr="799DA29A" w:rsidR="149AE4CA">
        <w:rPr>
          <w:rFonts w:eastAsia="Arial" w:cs="Arial"/>
          <w:color w:val="000000" w:themeColor="text1" w:themeTint="FF" w:themeShade="FF"/>
        </w:rPr>
        <w:t xml:space="preserve"> amended to ensure that prison </w:t>
      </w:r>
      <w:r w:rsidRPr="799DA29A" w:rsidR="1F350CFA">
        <w:rPr>
          <w:rFonts w:eastAsia="Arial" w:cs="Arial"/>
          <w:color w:val="000000" w:themeColor="text1" w:themeTint="FF" w:themeShade="FF"/>
        </w:rPr>
        <w:t>and custodial facility staff fully meet the needs of disabled</w:t>
      </w:r>
      <w:r w:rsidRPr="799DA29A" w:rsidR="54CF8947">
        <w:rPr>
          <w:rFonts w:eastAsia="Arial" w:cs="Arial"/>
          <w:color w:val="000000" w:themeColor="text1" w:themeTint="FF" w:themeShade="FF"/>
        </w:rPr>
        <w:t xml:space="preserve"> </w:t>
      </w:r>
      <w:r w:rsidRPr="799DA29A" w:rsidR="1F350CFA">
        <w:rPr>
          <w:rFonts w:eastAsia="Arial" w:cs="Arial"/>
          <w:color w:val="000000" w:themeColor="text1" w:themeTint="FF" w:themeShade="FF"/>
        </w:rPr>
        <w:t>inmates</w:t>
      </w:r>
      <w:r w:rsidRPr="799DA29A" w:rsidR="620D4BBF">
        <w:rPr>
          <w:rFonts w:eastAsia="Arial" w:cs="Arial"/>
          <w:color w:val="000000" w:themeColor="text1" w:themeTint="FF" w:themeShade="FF"/>
        </w:rPr>
        <w:t xml:space="preserve">, for example when it comes to requesting </w:t>
      </w:r>
      <w:r w:rsidRPr="799DA29A" w:rsidR="620D4BBF">
        <w:rPr>
          <w:rFonts w:eastAsia="Arial" w:cs="Arial"/>
          <w:color w:val="000000" w:themeColor="text1" w:themeTint="FF" w:themeShade="FF"/>
        </w:rPr>
        <w:t>appropriate clothing</w:t>
      </w:r>
      <w:r w:rsidRPr="799DA29A" w:rsidR="620D4BBF">
        <w:rPr>
          <w:rFonts w:eastAsia="Arial" w:cs="Arial"/>
          <w:color w:val="000000" w:themeColor="text1" w:themeTint="FF" w:themeShade="FF"/>
        </w:rPr>
        <w:t>, sleeping facilities or</w:t>
      </w:r>
      <w:r w:rsidRPr="799DA29A" w:rsidR="5A8A6584">
        <w:rPr>
          <w:rFonts w:eastAsia="Arial" w:cs="Arial"/>
          <w:color w:val="000000" w:themeColor="text1" w:themeTint="FF" w:themeShade="FF"/>
        </w:rPr>
        <w:t xml:space="preserve"> dietary changes.</w:t>
      </w:r>
    </w:p>
    <w:p w:rsidRPr="00B57049" w:rsidR="00B57049" w:rsidP="00D241D5" w:rsidRDefault="00D241D5" w14:paraId="6E18E270" w14:textId="5061CB64">
      <w:pPr>
        <w:spacing w:after="160" w:line="360" w:lineRule="auto"/>
        <w:rPr>
          <w:rFonts w:eastAsia="Arial" w:cs="Arial"/>
          <w:color w:val="000000" w:themeColor="text1"/>
        </w:rPr>
      </w:pPr>
      <w:r>
        <w:rPr>
          <w:rFonts w:eastAsia="Arial" w:cs="Arial"/>
          <w:b/>
          <w:bCs/>
          <w:color w:val="000000" w:themeColor="text1"/>
        </w:rPr>
        <w:t xml:space="preserve">DPA recommends that </w:t>
      </w:r>
      <w:r w:rsidRPr="00B57049" w:rsidR="00B57049">
        <w:rPr>
          <w:rFonts w:eastAsia="Arial" w:cs="Arial"/>
          <w:b/>
          <w:bCs/>
          <w:color w:val="000000" w:themeColor="text1"/>
        </w:rPr>
        <w:t>Action 2</w:t>
      </w:r>
      <w:r>
        <w:rPr>
          <w:rFonts w:eastAsia="Arial" w:cs="Arial"/>
          <w:b/>
          <w:bCs/>
          <w:color w:val="000000" w:themeColor="text1"/>
        </w:rPr>
        <w:t xml:space="preserve"> </w:t>
      </w:r>
      <w:r w:rsidR="00E92A90">
        <w:rPr>
          <w:rFonts w:eastAsia="Arial" w:cs="Arial"/>
          <w:color w:val="000000" w:themeColor="text1"/>
        </w:rPr>
        <w:t>is amended to call for</w:t>
      </w:r>
      <w:r w:rsidR="002C186D">
        <w:rPr>
          <w:rFonts w:eastAsia="Arial" w:cs="Arial"/>
          <w:color w:val="000000" w:themeColor="text1"/>
        </w:rPr>
        <w:t xml:space="preserve"> improved </w:t>
      </w:r>
      <w:r w:rsidRPr="00B57049" w:rsidR="00B57049">
        <w:rPr>
          <w:rFonts w:eastAsia="Arial" w:cs="Arial"/>
          <w:color w:val="000000" w:themeColor="text1"/>
        </w:rPr>
        <w:t xml:space="preserve">qualitative </w:t>
      </w:r>
      <w:r w:rsidR="002C186D">
        <w:rPr>
          <w:rFonts w:eastAsia="Arial" w:cs="Arial"/>
          <w:color w:val="000000" w:themeColor="text1"/>
        </w:rPr>
        <w:t>and</w:t>
      </w:r>
      <w:r w:rsidRPr="00B57049" w:rsidR="00B57049">
        <w:rPr>
          <w:rFonts w:eastAsia="Arial" w:cs="Arial"/>
          <w:color w:val="000000" w:themeColor="text1"/>
        </w:rPr>
        <w:t xml:space="preserve"> quantitative data</w:t>
      </w:r>
      <w:r w:rsidR="002C186D">
        <w:rPr>
          <w:rFonts w:eastAsia="Arial" w:cs="Arial"/>
          <w:color w:val="000000" w:themeColor="text1"/>
        </w:rPr>
        <w:t xml:space="preserve"> on the needs of disabled people in the justice system </w:t>
      </w:r>
      <w:r w:rsidR="009458AF">
        <w:rPr>
          <w:rFonts w:eastAsia="Arial" w:cs="Arial"/>
          <w:color w:val="000000" w:themeColor="text1"/>
        </w:rPr>
        <w:t>to be</w:t>
      </w:r>
      <w:r w:rsidR="002C186D">
        <w:rPr>
          <w:rFonts w:eastAsia="Arial" w:cs="Arial"/>
          <w:color w:val="000000" w:themeColor="text1"/>
        </w:rPr>
        <w:t xml:space="preserve"> collated and shared publicly.</w:t>
      </w:r>
    </w:p>
    <w:p w:rsidRPr="00B57049" w:rsidR="00B57049" w:rsidP="003E3737" w:rsidRDefault="003E3737" w14:paraId="4C5DE5C5" w14:textId="67B1A235">
      <w:pPr>
        <w:spacing w:after="160" w:line="360" w:lineRule="auto"/>
        <w:rPr>
          <w:rFonts w:eastAsia="Arial" w:cs="Arial"/>
          <w:color w:val="000000" w:themeColor="text1"/>
        </w:rPr>
      </w:pPr>
      <w:r>
        <w:rPr>
          <w:rFonts w:eastAsia="Arial" w:cs="Arial"/>
          <w:b/>
          <w:bCs/>
          <w:color w:val="000000" w:themeColor="text1"/>
        </w:rPr>
        <w:t xml:space="preserve">DPA recommends that Action </w:t>
      </w:r>
      <w:r w:rsidR="00450C24">
        <w:rPr>
          <w:rFonts w:eastAsia="Arial" w:cs="Arial"/>
          <w:b/>
          <w:bCs/>
          <w:color w:val="000000" w:themeColor="text1"/>
        </w:rPr>
        <w:t xml:space="preserve">4 </w:t>
      </w:r>
      <w:r w:rsidRPr="00450C24" w:rsidR="00450C24">
        <w:rPr>
          <w:rFonts w:eastAsia="Arial" w:cs="Arial"/>
          <w:color w:val="000000" w:themeColor="text1"/>
        </w:rPr>
        <w:t>on</w:t>
      </w:r>
      <w:r w:rsidRPr="00B57049" w:rsidR="00B57049">
        <w:rPr>
          <w:rFonts w:eastAsia="Arial" w:cs="Arial"/>
          <w:color w:val="000000" w:themeColor="text1"/>
        </w:rPr>
        <w:t xml:space="preserve"> </w:t>
      </w:r>
      <w:r w:rsidR="00450C24">
        <w:rPr>
          <w:rFonts w:eastAsia="Arial" w:cs="Arial"/>
          <w:color w:val="000000" w:themeColor="text1"/>
        </w:rPr>
        <w:t>reviewing the</w:t>
      </w:r>
      <w:r w:rsidRPr="00B57049" w:rsidR="00B57049">
        <w:rPr>
          <w:rFonts w:eastAsia="Arial" w:cs="Arial"/>
          <w:color w:val="000000" w:themeColor="text1"/>
        </w:rPr>
        <w:t xml:space="preserve"> compulsory care legislation </w:t>
      </w:r>
      <w:r w:rsidR="00450C24">
        <w:rPr>
          <w:rFonts w:eastAsia="Arial" w:cs="Arial"/>
          <w:color w:val="000000" w:themeColor="text1"/>
        </w:rPr>
        <w:t>emphasises that this should be done in partnership with disabled people and disabled people’s organisations.</w:t>
      </w:r>
    </w:p>
    <w:p w:rsidRPr="00B57049" w:rsidR="00B57049" w:rsidP="006F366F" w:rsidRDefault="006F366F" w14:paraId="5F54BFDC" w14:textId="58D43C91">
      <w:pPr>
        <w:spacing w:after="160" w:line="360" w:lineRule="auto"/>
        <w:rPr>
          <w:rFonts w:eastAsia="Arial" w:cs="Arial"/>
          <w:color w:val="000000" w:themeColor="text1"/>
        </w:rPr>
      </w:pPr>
      <w:r w:rsidRPr="799DA29A" w:rsidR="6BC690D7">
        <w:rPr>
          <w:rFonts w:eastAsia="Arial" w:cs="Arial"/>
          <w:b w:val="1"/>
          <w:bCs w:val="1"/>
          <w:color w:val="000000" w:themeColor="text1" w:themeTint="FF" w:themeShade="FF"/>
        </w:rPr>
        <w:t>DPA recommends that</w:t>
      </w:r>
      <w:r w:rsidRPr="799DA29A" w:rsidR="4B3F0DA1">
        <w:rPr>
          <w:rFonts w:eastAsia="Arial" w:cs="Arial"/>
          <w:b w:val="1"/>
          <w:bCs w:val="1"/>
          <w:color w:val="000000" w:themeColor="text1" w:themeTint="FF" w:themeShade="FF"/>
        </w:rPr>
        <w:t xml:space="preserve"> Action 6</w:t>
      </w:r>
      <w:r w:rsidRPr="799DA29A" w:rsidR="39FDE75E">
        <w:rPr>
          <w:rFonts w:eastAsia="Arial" w:cs="Arial"/>
          <w:b w:val="1"/>
          <w:bCs w:val="1"/>
          <w:color w:val="000000" w:themeColor="text1" w:themeTint="FF" w:themeShade="FF"/>
        </w:rPr>
        <w:t xml:space="preserve"> </w:t>
      </w:r>
      <w:r w:rsidRPr="799DA29A" w:rsidR="42031732">
        <w:rPr>
          <w:rFonts w:eastAsia="Arial" w:cs="Arial"/>
          <w:color w:val="000000" w:themeColor="text1" w:themeTint="FF" w:themeShade="FF"/>
        </w:rPr>
        <w:t>on building disability-specific safeguarding</w:t>
      </w:r>
      <w:r w:rsidRPr="799DA29A" w:rsidR="072047BC">
        <w:rPr>
          <w:rFonts w:eastAsia="Arial" w:cs="Arial"/>
          <w:color w:val="000000" w:themeColor="text1" w:themeTint="FF" w:themeShade="FF"/>
        </w:rPr>
        <w:t>, including through supporting workforce capacity</w:t>
      </w:r>
      <w:r w:rsidRPr="799DA29A" w:rsidR="39FDE75E">
        <w:rPr>
          <w:rFonts w:eastAsia="Arial" w:cs="Arial"/>
          <w:color w:val="000000" w:themeColor="text1" w:themeTint="FF" w:themeShade="FF"/>
        </w:rPr>
        <w:t xml:space="preserve"> </w:t>
      </w:r>
      <w:r w:rsidRPr="799DA29A" w:rsidR="072047BC">
        <w:rPr>
          <w:rFonts w:eastAsia="Arial" w:cs="Arial"/>
          <w:color w:val="000000" w:themeColor="text1" w:themeTint="FF" w:themeShade="FF"/>
        </w:rPr>
        <w:t xml:space="preserve">within </w:t>
      </w:r>
      <w:r w:rsidRPr="799DA29A" w:rsidR="3BCBF258">
        <w:rPr>
          <w:rFonts w:eastAsia="Arial" w:cs="Arial"/>
          <w:color w:val="000000" w:themeColor="text1" w:themeTint="FF" w:themeShade="FF"/>
        </w:rPr>
        <w:t>safeguarding agencies, recognise the need for this to be adequately funded and supported by government.</w:t>
      </w:r>
    </w:p>
    <w:p w:rsidR="099160A5" w:rsidP="799DA29A" w:rsidRDefault="099160A5" w14:paraId="026D9860" w14:textId="7F3937F8">
      <w:pPr>
        <w:spacing w:after="160" w:line="360" w:lineRule="auto"/>
        <w:rPr>
          <w:rFonts w:eastAsia="Arial" w:cs="Arial"/>
          <w:color w:val="000000" w:themeColor="text1" w:themeTint="FF" w:themeShade="FF"/>
        </w:rPr>
      </w:pPr>
      <w:r w:rsidRPr="799DA29A" w:rsidR="099160A5">
        <w:rPr>
          <w:rFonts w:eastAsia="Arial" w:cs="Arial"/>
          <w:color w:val="000000" w:themeColor="text1" w:themeTint="FF" w:themeShade="FF"/>
        </w:rPr>
        <w:t xml:space="preserve">Finally, one of the biggest barriers to accessing the justice system is that it is inaccessible and almost impossible to navigate for many disabled people. DPA would like to see an action supporting the establishment of a dedicated, accessible service providing free legal advice and independent advocacy for disabled people navigating the justice system.  </w:t>
      </w:r>
    </w:p>
    <w:sectPr w:rsidRPr="005E1E1C" w:rsidR="58A0D68A" w:rsidSect="002703DC">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5E1E1C" w:rsidR="005068DE" w:rsidP="005602D3" w:rsidRDefault="005068DE" w14:paraId="050936AF" w14:textId="77777777">
      <w:pPr>
        <w:spacing w:after="0" w:line="240" w:lineRule="auto"/>
      </w:pPr>
      <w:r w:rsidRPr="005E1E1C">
        <w:separator/>
      </w:r>
    </w:p>
  </w:endnote>
  <w:endnote w:type="continuationSeparator" w:id="0">
    <w:p w:rsidRPr="005E1E1C" w:rsidR="005068DE" w:rsidP="005602D3" w:rsidRDefault="005068DE" w14:paraId="4B579970" w14:textId="77777777">
      <w:pPr>
        <w:spacing w:after="0" w:line="240" w:lineRule="auto"/>
      </w:pPr>
      <w:r w:rsidRPr="005E1E1C">
        <w:continuationSeparator/>
      </w:r>
    </w:p>
  </w:endnote>
  <w:endnote w:type="continuationNotice" w:id="1">
    <w:p w:rsidRPr="005E1E1C" w:rsidR="005068DE" w:rsidRDefault="005068DE" w14:paraId="540C3A7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5E1E1C" w:rsidR="005068DE" w:rsidP="005602D3" w:rsidRDefault="005068DE" w14:paraId="7AD7435B" w14:textId="77777777">
      <w:pPr>
        <w:spacing w:after="0" w:line="240" w:lineRule="auto"/>
      </w:pPr>
    </w:p>
  </w:footnote>
  <w:footnote w:type="continuationSeparator" w:id="0">
    <w:p w:rsidRPr="005E1E1C" w:rsidR="005068DE" w:rsidP="005602D3" w:rsidRDefault="005068DE" w14:paraId="427C8497" w14:textId="77777777">
      <w:pPr>
        <w:spacing w:after="0" w:line="240" w:lineRule="auto"/>
      </w:pPr>
      <w:r w:rsidRPr="005E1E1C">
        <w:continuationSeparator/>
      </w:r>
    </w:p>
  </w:footnote>
  <w:footnote w:type="continuationNotice" w:id="1">
    <w:p w:rsidRPr="005E1E1C" w:rsidR="005068DE" w:rsidP="003D21B1" w:rsidRDefault="005068DE" w14:paraId="57925D84" w14:textId="77777777">
      <w:pPr>
        <w:pStyle w:val="Footer"/>
      </w:pPr>
    </w:p>
  </w:footnote>
  <w:footnote w:id="2">
    <w:p w:rsidRPr="005E1E1C" w:rsidR="51171975" w:rsidP="51171975" w:rsidRDefault="51171975" w14:paraId="72E3CDAB" w14:textId="39E350D6">
      <w:pPr>
        <w:pStyle w:val="FootnoteText"/>
      </w:pPr>
      <w:r w:rsidRPr="005E1E1C">
        <w:rPr>
          <w:rStyle w:val="FootnoteReference"/>
        </w:rPr>
        <w:footnoteRef/>
      </w:r>
      <w:r w:rsidRPr="005E1E1C">
        <w:t xml:space="preserve"> </w:t>
      </w:r>
      <w:hyperlink r:id="rId1">
        <w:r w:rsidRPr="005E1E1C">
          <w:rPr>
            <w:rStyle w:val="Hyperlink"/>
          </w:rPr>
          <w:t>https://www.ohchr.org/en/instruments-mechanisms/instruments/convention-rights-persons-disabilities</w:t>
        </w:r>
      </w:hyperlink>
    </w:p>
    <w:p w:rsidR="51171975" w:rsidP="51171975" w:rsidRDefault="51171975" w14:paraId="1C0916A6" w14:textId="508E8B2A">
      <w:pPr>
        <w:pStyle w:val="FootnoteText"/>
      </w:pPr>
    </w:p>
  </w:footnote>
  <w:footnote w:id="3">
    <w:p w:rsidR="30B709BF" w:rsidP="30B709BF" w:rsidRDefault="30B709BF" w14:paraId="33D12583" w14:textId="33FC4521">
      <w:pPr>
        <w:pStyle w:val="FootnoteText"/>
      </w:pPr>
      <w:r w:rsidRPr="30B709BF">
        <w:rPr>
          <w:rStyle w:val="FootnoteReference"/>
        </w:rPr>
        <w:footnoteRef/>
      </w:r>
      <w:r>
        <w:t xml:space="preserve"> </w:t>
      </w:r>
      <w:hyperlink w:history="1" r:id="rId2">
        <w:r w:rsidRPr="00E7264B" w:rsidR="005B2CF3">
          <w:rPr>
            <w:rStyle w:val="Hyperlink"/>
          </w:rPr>
          <w:t>https://www.marinhhs.org/sites/default/files/boards/general/equality_v._equity_04_05_2021.pdf</w:t>
        </w:r>
      </w:hyperlink>
    </w:p>
    <w:p w:rsidR="005B2CF3" w:rsidP="30B709BF" w:rsidRDefault="005B2CF3" w14:paraId="5F26DC91" w14:textId="77777777">
      <w:pPr>
        <w:pStyle w:val="FootnoteText"/>
      </w:pPr>
    </w:p>
  </w:footnote>
</w:footnotes>
</file>

<file path=word/intelligence2.xml><?xml version="1.0" encoding="utf-8"?>
<int2:intelligence xmlns:int2="http://schemas.microsoft.com/office/intelligence/2020/intelligence" xmlns:oel="http://schemas.microsoft.com/office/2019/extlst">
  <int2:observations>
    <int2:textHash int2:hashCode="NZyFr9UBPaHvBg" int2:id="1P5Hp5uO">
      <int2:state int2:value="Rejected" int2:type="spell"/>
    </int2:textHash>
    <int2:textHash int2:hashCode="7bBImyNfXzlwbP" int2:id="2grEC4Eo">
      <int2:state int2:value="Rejected" int2:type="spell"/>
    </int2:textHash>
    <int2:textHash int2:hashCode="FrI8UA1Ug38TIT" int2:id="2zK2FvBC">
      <int2:state int2:value="Rejected" int2:type="spell"/>
    </int2:textHash>
    <int2:textHash int2:hashCode="teLXWmiV8dyDdk" int2:id="35528q4Y">
      <int2:state int2:value="Rejected" int2:type="spell"/>
    </int2:textHash>
    <int2:textHash int2:hashCode="ZRf4nEbD8NbbnL" int2:id="38FePl9L">
      <int2:state int2:value="Rejected" int2:type="spell"/>
    </int2:textHash>
    <int2:textHash int2:hashCode="ORyx4HxfH04wAO" int2:id="3lvZzect">
      <int2:state int2:value="Rejected" int2:type="spell"/>
    </int2:textHash>
    <int2:textHash int2:hashCode="IK9BhldpiGPbjZ" int2:id="4uhuDfyD">
      <int2:state int2:value="Rejected" int2:type="spell"/>
    </int2:textHash>
    <int2:textHash int2:hashCode="R3QYzX8RhH5caV" int2:id="51yd0yub">
      <int2:state int2:value="Rejected" int2:type="spell"/>
    </int2:textHash>
    <int2:textHash int2:hashCode="hgCjr8xAyLCUVK" int2:id="5K1YgTdI">
      <int2:state int2:value="Rejected" int2:type="spell"/>
    </int2:textHash>
    <int2:textHash int2:hashCode="Wq+JBfMqQ+jdGi" int2:id="7IrsaDQs">
      <int2:state int2:value="Rejected" int2:type="spell"/>
    </int2:textHash>
    <int2:textHash int2:hashCode="oRDmuaNhZToELj" int2:id="8EcM59iP">
      <int2:state int2:value="Rejected" int2:type="spell"/>
    </int2:textHash>
    <int2:textHash int2:hashCode="DUOBWtfggb9KpU" int2:id="9cxeUAfx">
      <int2:state int2:value="Rejected" int2:type="spell"/>
    </int2:textHash>
    <int2:textHash int2:hashCode="oXyaqmHoChv3HQ" int2:id="CMNZaoAA">
      <int2:state int2:value="Rejected" int2:type="spell"/>
    </int2:textHash>
    <int2:textHash int2:hashCode="DsfuMkGLI/DsqY" int2:id="Ce8i3Dn6">
      <int2:state int2:value="Rejected" int2:type="spell"/>
    </int2:textHash>
    <int2:textHash int2:hashCode="vpupR686HFMhaA" int2:id="DxXzOcQU">
      <int2:state int2:value="Rejected" int2:type="spell"/>
    </int2:textHash>
    <int2:textHash int2:hashCode="ZXiRLqvE67KtyC" int2:id="FUB4ysWT">
      <int2:state int2:value="Rejected" int2:type="spell"/>
    </int2:textHash>
    <int2:textHash int2:hashCode="WGYww2j7dfFFTc" int2:id="FenXjSo2">
      <int2:state int2:value="Rejected" int2:type="spell"/>
    </int2:textHash>
    <int2:textHash int2:hashCode="MeEOY1cxkf6isj" int2:id="Fxyi4W7T">
      <int2:state int2:value="Rejected" int2:type="spell"/>
    </int2:textHash>
    <int2:textHash int2:hashCode="8p+5Ism8Ta2Hh6" int2:id="Hu5ymoUp">
      <int2:state int2:value="Rejected" int2:type="spell"/>
    </int2:textHash>
    <int2:textHash int2:hashCode="w0mcJylzCn+Afv" int2:id="IalLFcBI">
      <int2:state int2:value="Rejected" int2:type="spell"/>
    </int2:textHash>
    <int2:textHash int2:hashCode="LIQjk6XGEq4I2p" int2:id="IorDSj6E">
      <int2:state int2:value="Rejected" int2:type="spell"/>
    </int2:textHash>
    <int2:textHash int2:hashCode="YcKYAGEOPZhLHU" int2:id="KSaLa8Dl">
      <int2:state int2:value="Rejected" int2:type="spell"/>
    </int2:textHash>
    <int2:textHash int2:hashCode="+8JZ0feMXMJsZO" int2:id="KxgbPFmJ">
      <int2:state int2:value="Rejected" int2:type="spell"/>
    </int2:textHash>
    <int2:textHash int2:hashCode="FkpcJPXfWRjyhS" int2:id="N4BDG8U0">
      <int2:state int2:value="Rejected" int2:type="spell"/>
    </int2:textHash>
    <int2:textHash int2:hashCode="ZcENw1Sf4HQkFI" int2:id="PL4tNG9E">
      <int2:state int2:value="Rejected" int2:type="spell"/>
    </int2:textHash>
    <int2:textHash int2:hashCode="t633eQX1QCSVF8" int2:id="Q38ZQ8HR">
      <int2:state int2:value="Rejected" int2:type="spell"/>
    </int2:textHash>
    <int2:textHash int2:hashCode="n86toodIBM11/2" int2:id="QBUFxhPN">
      <int2:state int2:value="Rejected" int2:type="spell"/>
    </int2:textHash>
    <int2:textHash int2:hashCode="e9bQmxhTp5XWQ1" int2:id="QV5ESEj1">
      <int2:state int2:value="Rejected" int2:type="spell"/>
    </int2:textHash>
    <int2:textHash int2:hashCode="reagXKsVGCxoHt" int2:id="S44CcbF6">
      <int2:state int2:value="Rejected" int2:type="spell"/>
    </int2:textHash>
    <int2:textHash int2:hashCode="mkk2OTQKaSk7hv" int2:id="S8w1BJoI">
      <int2:state int2:value="Rejected" int2:type="spell"/>
    </int2:textHash>
    <int2:textHash int2:hashCode="6GO4arHNwK3s1F" int2:id="SDaCtJG9">
      <int2:state int2:value="Rejected" int2:type="spell"/>
    </int2:textHash>
    <int2:textHash int2:hashCode="Qq7xccHArMru44" int2:id="Se5Vr5LI">
      <int2:state int2:value="Rejected" int2:type="spell"/>
    </int2:textHash>
    <int2:textHash int2:hashCode="dfem4B9dzFPx5H" int2:id="T21WxKra">
      <int2:state int2:value="Rejected" int2:type="spell"/>
    </int2:textHash>
    <int2:textHash int2:hashCode="zHohaspn/WzFcD" int2:id="TCgsFOln">
      <int2:state int2:value="Rejected" int2:type="spell"/>
    </int2:textHash>
    <int2:textHash int2:hashCode="oPTqfZFJXfkrus" int2:id="USBKDEff">
      <int2:state int2:value="Rejected" int2:type="spell"/>
    </int2:textHash>
    <int2:textHash int2:hashCode="dWG/sBXY9TZ2DL" int2:id="UXOHE7Af">
      <int2:state int2:value="Rejected" int2:type="spell"/>
    </int2:textHash>
    <int2:textHash int2:hashCode="44Kx3tN9JmlM12" int2:id="WX4dpniO">
      <int2:state int2:value="Rejected" int2:type="spell"/>
    </int2:textHash>
    <int2:textHash int2:hashCode="IDfeQ3yAJkzLzo" int2:id="Wj2oGtUm">
      <int2:state int2:value="Rejected" int2:type="spell"/>
    </int2:textHash>
    <int2:textHash int2:hashCode="9SU+YuDyNm7urH" int2:id="WvTRMCm1">
      <int2:state int2:value="Rejected" int2:type="spell"/>
    </int2:textHash>
    <int2:textHash int2:hashCode="lhG9nbrrlGyjNd" int2:id="XXA54LfS">
      <int2:state int2:value="Rejected" int2:type="spell"/>
    </int2:textHash>
    <int2:textHash int2:hashCode="bLadWFADSiZ5p5" int2:id="YZWgYIhw">
      <int2:state int2:value="Rejected" int2:type="spell"/>
    </int2:textHash>
    <int2:textHash int2:hashCode="M7giAQgex8Q4y1" int2:id="YuGHLLqg">
      <int2:state int2:value="Rejected" int2:type="spell"/>
    </int2:textHash>
    <int2:textHash int2:hashCode="ox5E4FSLTJlTNo" int2:id="abSdKYyj">
      <int2:state int2:value="Rejected" int2:type="spell"/>
    </int2:textHash>
    <int2:textHash int2:hashCode="OLHBDV6mkBFDIL" int2:id="fed9chlV">
      <int2:state int2:value="Rejected" int2:type="spell"/>
    </int2:textHash>
    <int2:textHash int2:hashCode="eX79g/jBXe739N" int2:id="jeixI6IU">
      <int2:state int2:value="Rejected" int2:type="spell"/>
    </int2:textHash>
    <int2:textHash int2:hashCode="2z1AWxBnWZjAMC" int2:id="kxcZdtVD">
      <int2:state int2:value="Rejected" int2:type="spell"/>
    </int2:textHash>
    <int2:textHash int2:hashCode="wlQ//zv6bxRMLw" int2:id="lfEIo9yP">
      <int2:state int2:value="Rejected" int2:type="spell"/>
    </int2:textHash>
    <int2:textHash int2:hashCode="Foy7LqUrnjTSca" int2:id="qFcSMmdv">
      <int2:state int2:value="Rejected" int2:type="spell"/>
    </int2:textHash>
    <int2:textHash int2:hashCode="MmtCb5rHqW7Wuv" int2:id="qLO9IWEk">
      <int2:state int2:value="Rejected" int2:type="spell"/>
    </int2:textHash>
    <int2:textHash int2:hashCode="9/UCheEHdCEKeI" int2:id="r6naEWYK">
      <int2:state int2:value="Rejected" int2:type="spell"/>
    </int2:textHash>
    <int2:textHash int2:hashCode="QdhFn5By/K7XgV" int2:id="rkMhB2h3">
      <int2:state int2:value="Rejected" int2:type="spell"/>
    </int2:textHash>
    <int2:textHash int2:hashCode="jGRR33sl7lSZRM" int2:id="smGp0Eiv">
      <int2:state int2:value="Rejected" int2:type="spell"/>
    </int2:textHash>
    <int2:textHash int2:hashCode="Aqz5uyMutw4c7W" int2:id="tcBn2hZH">
      <int2:state int2:value="Rejected" int2:type="spell"/>
    </int2:textHash>
    <int2:textHash int2:hashCode="dVC2cuFiwiTDCb" int2:id="tia7NJrf">
      <int2:state int2:value="Rejected" int2:type="spell"/>
    </int2:textHash>
    <int2:textHash int2:hashCode="77Nv0YZm2ZwZnQ" int2:id="uUU2f6yz">
      <int2:state int2:value="Rejected" int2:type="spell"/>
    </int2:textHash>
    <int2:textHash int2:hashCode="oFIjG5L4o1YQac" int2:id="vUJ7tW2F">
      <int2:state int2:value="Rejected" int2:type="spell"/>
    </int2:textHash>
    <int2:textHash int2:hashCode="bCK/y3Zr5zAh+/" int2:id="vgpZQoJq">
      <int2:state int2:value="Rejected" int2:type="spell"/>
    </int2:textHash>
    <int2:textHash int2:hashCode="dMcOg6n1gUFIfX" int2:id="xmp8Bhap">
      <int2:state int2:value="Rejected" int2:type="spell"/>
    </int2:textHash>
    <int2:textHash int2:hashCode="VX8lVRZxnqFvj0" int2:id="xvSWdQsY">
      <int2:state int2:value="Rejected" int2:type="spell"/>
    </int2:textHash>
    <int2:textHash int2:hashCode="tH82PitDDAZH8U" int2:id="yMdCj5iY">
      <int2:state int2:value="Rejected" int2:type="spell"/>
    </int2:textHash>
    <int2:textHash int2:hashCode="kRIk1aKE6a5vlv" int2:id="zz9UP5cY">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0">
    <w:nsid w:val="1d8e45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2" w15:restartNumberingAfterBreak="0">
    <w:nsid w:val="00986558"/>
    <w:multiLevelType w:val="multilevel"/>
    <w:tmpl w:val="6AD610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3B50D95"/>
    <w:multiLevelType w:val="hybridMultilevel"/>
    <w:tmpl w:val="AE3CD61A"/>
    <w:lvl w:ilvl="0" w:tplc="3B185B3A">
      <w:start w:val="1"/>
      <w:numFmt w:val="bullet"/>
      <w:lvlText w:val="·"/>
      <w:lvlJc w:val="left"/>
      <w:pPr>
        <w:ind w:left="720" w:hanging="360"/>
      </w:pPr>
      <w:rPr>
        <w:rFonts w:hint="default" w:ascii="Symbol" w:hAnsi="Symbol"/>
      </w:rPr>
    </w:lvl>
    <w:lvl w:ilvl="1" w:tplc="337EF242">
      <w:start w:val="1"/>
      <w:numFmt w:val="bullet"/>
      <w:lvlText w:val="o"/>
      <w:lvlJc w:val="left"/>
      <w:pPr>
        <w:ind w:left="1440" w:hanging="360"/>
      </w:pPr>
      <w:rPr>
        <w:rFonts w:hint="default" w:ascii="Courier New" w:hAnsi="Courier New"/>
      </w:rPr>
    </w:lvl>
    <w:lvl w:ilvl="2" w:tplc="790E789C">
      <w:start w:val="1"/>
      <w:numFmt w:val="bullet"/>
      <w:lvlText w:val=""/>
      <w:lvlJc w:val="left"/>
      <w:pPr>
        <w:ind w:left="2160" w:hanging="360"/>
      </w:pPr>
      <w:rPr>
        <w:rFonts w:hint="default" w:ascii="Wingdings" w:hAnsi="Wingdings"/>
      </w:rPr>
    </w:lvl>
    <w:lvl w:ilvl="3" w:tplc="7A02FA8E">
      <w:start w:val="1"/>
      <w:numFmt w:val="bullet"/>
      <w:lvlText w:val=""/>
      <w:lvlJc w:val="left"/>
      <w:pPr>
        <w:ind w:left="2880" w:hanging="360"/>
      </w:pPr>
      <w:rPr>
        <w:rFonts w:hint="default" w:ascii="Symbol" w:hAnsi="Symbol"/>
      </w:rPr>
    </w:lvl>
    <w:lvl w:ilvl="4" w:tplc="A090210C">
      <w:start w:val="1"/>
      <w:numFmt w:val="bullet"/>
      <w:lvlText w:val="o"/>
      <w:lvlJc w:val="left"/>
      <w:pPr>
        <w:ind w:left="3600" w:hanging="360"/>
      </w:pPr>
      <w:rPr>
        <w:rFonts w:hint="default" w:ascii="Courier New" w:hAnsi="Courier New"/>
      </w:rPr>
    </w:lvl>
    <w:lvl w:ilvl="5" w:tplc="130C25D6">
      <w:start w:val="1"/>
      <w:numFmt w:val="bullet"/>
      <w:lvlText w:val=""/>
      <w:lvlJc w:val="left"/>
      <w:pPr>
        <w:ind w:left="4320" w:hanging="360"/>
      </w:pPr>
      <w:rPr>
        <w:rFonts w:hint="default" w:ascii="Wingdings" w:hAnsi="Wingdings"/>
      </w:rPr>
    </w:lvl>
    <w:lvl w:ilvl="6" w:tplc="D0943416">
      <w:start w:val="1"/>
      <w:numFmt w:val="bullet"/>
      <w:lvlText w:val=""/>
      <w:lvlJc w:val="left"/>
      <w:pPr>
        <w:ind w:left="5040" w:hanging="360"/>
      </w:pPr>
      <w:rPr>
        <w:rFonts w:hint="default" w:ascii="Symbol" w:hAnsi="Symbol"/>
      </w:rPr>
    </w:lvl>
    <w:lvl w:ilvl="7" w:tplc="8A1A9390">
      <w:start w:val="1"/>
      <w:numFmt w:val="bullet"/>
      <w:lvlText w:val="o"/>
      <w:lvlJc w:val="left"/>
      <w:pPr>
        <w:ind w:left="5760" w:hanging="360"/>
      </w:pPr>
      <w:rPr>
        <w:rFonts w:hint="default" w:ascii="Courier New" w:hAnsi="Courier New"/>
      </w:rPr>
    </w:lvl>
    <w:lvl w:ilvl="8" w:tplc="8CBC92CA">
      <w:start w:val="1"/>
      <w:numFmt w:val="bullet"/>
      <w:lvlText w:val=""/>
      <w:lvlJc w:val="left"/>
      <w:pPr>
        <w:ind w:left="6480" w:hanging="360"/>
      </w:pPr>
      <w:rPr>
        <w:rFonts w:hint="default" w:ascii="Wingdings" w:hAnsi="Wingdings"/>
      </w:rPr>
    </w:lvl>
  </w:abstractNum>
  <w:abstractNum w:abstractNumId="4" w15:restartNumberingAfterBreak="0">
    <w:nsid w:val="07ECE331"/>
    <w:multiLevelType w:val="hybridMultilevel"/>
    <w:tmpl w:val="41780FE6"/>
    <w:lvl w:ilvl="0" w:tplc="346A4A34">
      <w:start w:val="1"/>
      <w:numFmt w:val="bullet"/>
      <w:lvlText w:val="·"/>
      <w:lvlJc w:val="left"/>
      <w:pPr>
        <w:ind w:left="720" w:hanging="360"/>
      </w:pPr>
      <w:rPr>
        <w:rFonts w:hint="default" w:ascii="Symbol" w:hAnsi="Symbol"/>
      </w:rPr>
    </w:lvl>
    <w:lvl w:ilvl="1" w:tplc="05866888">
      <w:start w:val="1"/>
      <w:numFmt w:val="bullet"/>
      <w:lvlText w:val="o"/>
      <w:lvlJc w:val="left"/>
      <w:pPr>
        <w:ind w:left="1440" w:hanging="360"/>
      </w:pPr>
      <w:rPr>
        <w:rFonts w:hint="default" w:ascii="Courier New" w:hAnsi="Courier New"/>
      </w:rPr>
    </w:lvl>
    <w:lvl w:ilvl="2" w:tplc="C7FCBE34">
      <w:start w:val="1"/>
      <w:numFmt w:val="bullet"/>
      <w:lvlText w:val=""/>
      <w:lvlJc w:val="left"/>
      <w:pPr>
        <w:ind w:left="2160" w:hanging="360"/>
      </w:pPr>
      <w:rPr>
        <w:rFonts w:hint="default" w:ascii="Wingdings" w:hAnsi="Wingdings"/>
      </w:rPr>
    </w:lvl>
    <w:lvl w:ilvl="3" w:tplc="6F28F1C2">
      <w:start w:val="1"/>
      <w:numFmt w:val="bullet"/>
      <w:lvlText w:val=""/>
      <w:lvlJc w:val="left"/>
      <w:pPr>
        <w:ind w:left="2880" w:hanging="360"/>
      </w:pPr>
      <w:rPr>
        <w:rFonts w:hint="default" w:ascii="Symbol" w:hAnsi="Symbol"/>
      </w:rPr>
    </w:lvl>
    <w:lvl w:ilvl="4" w:tplc="4AF28FF8">
      <w:start w:val="1"/>
      <w:numFmt w:val="bullet"/>
      <w:lvlText w:val="o"/>
      <w:lvlJc w:val="left"/>
      <w:pPr>
        <w:ind w:left="3600" w:hanging="360"/>
      </w:pPr>
      <w:rPr>
        <w:rFonts w:hint="default" w:ascii="Courier New" w:hAnsi="Courier New"/>
      </w:rPr>
    </w:lvl>
    <w:lvl w:ilvl="5" w:tplc="7EAC1086">
      <w:start w:val="1"/>
      <w:numFmt w:val="bullet"/>
      <w:lvlText w:val=""/>
      <w:lvlJc w:val="left"/>
      <w:pPr>
        <w:ind w:left="4320" w:hanging="360"/>
      </w:pPr>
      <w:rPr>
        <w:rFonts w:hint="default" w:ascii="Wingdings" w:hAnsi="Wingdings"/>
      </w:rPr>
    </w:lvl>
    <w:lvl w:ilvl="6" w:tplc="468E3FFC">
      <w:start w:val="1"/>
      <w:numFmt w:val="bullet"/>
      <w:lvlText w:val=""/>
      <w:lvlJc w:val="left"/>
      <w:pPr>
        <w:ind w:left="5040" w:hanging="360"/>
      </w:pPr>
      <w:rPr>
        <w:rFonts w:hint="default" w:ascii="Symbol" w:hAnsi="Symbol"/>
      </w:rPr>
    </w:lvl>
    <w:lvl w:ilvl="7" w:tplc="09E4E790">
      <w:start w:val="1"/>
      <w:numFmt w:val="bullet"/>
      <w:lvlText w:val="o"/>
      <w:lvlJc w:val="left"/>
      <w:pPr>
        <w:ind w:left="5760" w:hanging="360"/>
      </w:pPr>
      <w:rPr>
        <w:rFonts w:hint="default" w:ascii="Courier New" w:hAnsi="Courier New"/>
      </w:rPr>
    </w:lvl>
    <w:lvl w:ilvl="8" w:tplc="170803B2">
      <w:start w:val="1"/>
      <w:numFmt w:val="bullet"/>
      <w:lvlText w:val=""/>
      <w:lvlJc w:val="left"/>
      <w:pPr>
        <w:ind w:left="6480" w:hanging="360"/>
      </w:pPr>
      <w:rPr>
        <w:rFonts w:hint="default" w:ascii="Wingdings" w:hAnsi="Wingdings"/>
      </w:rPr>
    </w:lvl>
  </w:abstractNum>
  <w:abstractNum w:abstractNumId="5" w15:restartNumberingAfterBreak="0">
    <w:nsid w:val="0CD74C95"/>
    <w:multiLevelType w:val="multilevel"/>
    <w:tmpl w:val="6DCEF8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F52FC8A"/>
    <w:multiLevelType w:val="hybridMultilevel"/>
    <w:tmpl w:val="0886547C"/>
    <w:lvl w:ilvl="0" w:tplc="8326AECA">
      <w:start w:val="1"/>
      <w:numFmt w:val="bullet"/>
      <w:lvlText w:val="·"/>
      <w:lvlJc w:val="left"/>
      <w:pPr>
        <w:ind w:left="720" w:hanging="360"/>
      </w:pPr>
      <w:rPr>
        <w:rFonts w:hint="default" w:ascii="Symbol" w:hAnsi="Symbol"/>
      </w:rPr>
    </w:lvl>
    <w:lvl w:ilvl="1" w:tplc="293AD920">
      <w:start w:val="1"/>
      <w:numFmt w:val="bullet"/>
      <w:lvlText w:val="o"/>
      <w:lvlJc w:val="left"/>
      <w:pPr>
        <w:ind w:left="1440" w:hanging="360"/>
      </w:pPr>
      <w:rPr>
        <w:rFonts w:hint="default" w:ascii="Courier New" w:hAnsi="Courier New"/>
      </w:rPr>
    </w:lvl>
    <w:lvl w:ilvl="2" w:tplc="22C42EC0">
      <w:start w:val="1"/>
      <w:numFmt w:val="bullet"/>
      <w:lvlText w:val=""/>
      <w:lvlJc w:val="left"/>
      <w:pPr>
        <w:ind w:left="2160" w:hanging="360"/>
      </w:pPr>
      <w:rPr>
        <w:rFonts w:hint="default" w:ascii="Wingdings" w:hAnsi="Wingdings"/>
      </w:rPr>
    </w:lvl>
    <w:lvl w:ilvl="3" w:tplc="F104D9E6">
      <w:start w:val="1"/>
      <w:numFmt w:val="bullet"/>
      <w:lvlText w:val=""/>
      <w:lvlJc w:val="left"/>
      <w:pPr>
        <w:ind w:left="2880" w:hanging="360"/>
      </w:pPr>
      <w:rPr>
        <w:rFonts w:hint="default" w:ascii="Symbol" w:hAnsi="Symbol"/>
      </w:rPr>
    </w:lvl>
    <w:lvl w:ilvl="4" w:tplc="CF101D94">
      <w:start w:val="1"/>
      <w:numFmt w:val="bullet"/>
      <w:lvlText w:val="o"/>
      <w:lvlJc w:val="left"/>
      <w:pPr>
        <w:ind w:left="3600" w:hanging="360"/>
      </w:pPr>
      <w:rPr>
        <w:rFonts w:hint="default" w:ascii="Courier New" w:hAnsi="Courier New"/>
      </w:rPr>
    </w:lvl>
    <w:lvl w:ilvl="5" w:tplc="41F82F2E">
      <w:start w:val="1"/>
      <w:numFmt w:val="bullet"/>
      <w:lvlText w:val=""/>
      <w:lvlJc w:val="left"/>
      <w:pPr>
        <w:ind w:left="4320" w:hanging="360"/>
      </w:pPr>
      <w:rPr>
        <w:rFonts w:hint="default" w:ascii="Wingdings" w:hAnsi="Wingdings"/>
      </w:rPr>
    </w:lvl>
    <w:lvl w:ilvl="6" w:tplc="6EBEF09E">
      <w:start w:val="1"/>
      <w:numFmt w:val="bullet"/>
      <w:lvlText w:val=""/>
      <w:lvlJc w:val="left"/>
      <w:pPr>
        <w:ind w:left="5040" w:hanging="360"/>
      </w:pPr>
      <w:rPr>
        <w:rFonts w:hint="default" w:ascii="Symbol" w:hAnsi="Symbol"/>
      </w:rPr>
    </w:lvl>
    <w:lvl w:ilvl="7" w:tplc="89D418F8">
      <w:start w:val="1"/>
      <w:numFmt w:val="bullet"/>
      <w:lvlText w:val="o"/>
      <w:lvlJc w:val="left"/>
      <w:pPr>
        <w:ind w:left="5760" w:hanging="360"/>
      </w:pPr>
      <w:rPr>
        <w:rFonts w:hint="default" w:ascii="Courier New" w:hAnsi="Courier New"/>
      </w:rPr>
    </w:lvl>
    <w:lvl w:ilvl="8" w:tplc="56B0F780">
      <w:start w:val="1"/>
      <w:numFmt w:val="bullet"/>
      <w:lvlText w:val=""/>
      <w:lvlJc w:val="left"/>
      <w:pPr>
        <w:ind w:left="6480" w:hanging="360"/>
      </w:pPr>
      <w:rPr>
        <w:rFonts w:hint="default" w:ascii="Wingdings" w:hAnsi="Wingdings"/>
      </w:rPr>
    </w:lvl>
  </w:abstractNum>
  <w:abstractNum w:abstractNumId="7" w15:restartNumberingAfterBreak="0">
    <w:nsid w:val="11DA1A96"/>
    <w:multiLevelType w:val="multilevel"/>
    <w:tmpl w:val="21F042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6525064"/>
    <w:multiLevelType w:val="hybridMultilevel"/>
    <w:tmpl w:val="FFFFFFFF"/>
    <w:lvl w:ilvl="0" w:tplc="A2087F48">
      <w:start w:val="1"/>
      <w:numFmt w:val="decimal"/>
      <w:lvlText w:val="%1."/>
      <w:lvlJc w:val="left"/>
      <w:pPr>
        <w:ind w:left="720" w:hanging="360"/>
      </w:pPr>
    </w:lvl>
    <w:lvl w:ilvl="1" w:tplc="700E3560">
      <w:start w:val="1"/>
      <w:numFmt w:val="lowerLetter"/>
      <w:lvlText w:val="%2."/>
      <w:lvlJc w:val="left"/>
      <w:pPr>
        <w:ind w:left="1440" w:hanging="360"/>
      </w:pPr>
    </w:lvl>
    <w:lvl w:ilvl="2" w:tplc="1BF25C38">
      <w:start w:val="1"/>
      <w:numFmt w:val="lowerRoman"/>
      <w:lvlText w:val="%3."/>
      <w:lvlJc w:val="right"/>
      <w:pPr>
        <w:ind w:left="2160" w:hanging="180"/>
      </w:pPr>
    </w:lvl>
    <w:lvl w:ilvl="3" w:tplc="36802214">
      <w:start w:val="1"/>
      <w:numFmt w:val="decimal"/>
      <w:lvlText w:val="%4."/>
      <w:lvlJc w:val="left"/>
      <w:pPr>
        <w:ind w:left="2880" w:hanging="360"/>
      </w:pPr>
    </w:lvl>
    <w:lvl w:ilvl="4" w:tplc="CD50109A">
      <w:start w:val="1"/>
      <w:numFmt w:val="lowerLetter"/>
      <w:lvlText w:val="%5."/>
      <w:lvlJc w:val="left"/>
      <w:pPr>
        <w:ind w:left="3600" w:hanging="360"/>
      </w:pPr>
    </w:lvl>
    <w:lvl w:ilvl="5" w:tplc="285CC298">
      <w:start w:val="1"/>
      <w:numFmt w:val="lowerRoman"/>
      <w:lvlText w:val="%6."/>
      <w:lvlJc w:val="right"/>
      <w:pPr>
        <w:ind w:left="4320" w:hanging="180"/>
      </w:pPr>
    </w:lvl>
    <w:lvl w:ilvl="6" w:tplc="D804D28E">
      <w:start w:val="1"/>
      <w:numFmt w:val="decimal"/>
      <w:lvlText w:val="%7."/>
      <w:lvlJc w:val="left"/>
      <w:pPr>
        <w:ind w:left="5040" w:hanging="360"/>
      </w:pPr>
    </w:lvl>
    <w:lvl w:ilvl="7" w:tplc="41D01820">
      <w:start w:val="1"/>
      <w:numFmt w:val="lowerLetter"/>
      <w:lvlText w:val="%8."/>
      <w:lvlJc w:val="left"/>
      <w:pPr>
        <w:ind w:left="5760" w:hanging="360"/>
      </w:pPr>
    </w:lvl>
    <w:lvl w:ilvl="8" w:tplc="F5A8CD4C">
      <w:start w:val="1"/>
      <w:numFmt w:val="lowerRoman"/>
      <w:lvlText w:val="%9."/>
      <w:lvlJc w:val="right"/>
      <w:pPr>
        <w:ind w:left="6480" w:hanging="180"/>
      </w:pPr>
    </w:lvl>
  </w:abstractNum>
  <w:abstractNum w:abstractNumId="9" w15:restartNumberingAfterBreak="0">
    <w:nsid w:val="18053F1B"/>
    <w:multiLevelType w:val="multilevel"/>
    <w:tmpl w:val="5D3A14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9685EF4"/>
    <w:multiLevelType w:val="hybridMultilevel"/>
    <w:tmpl w:val="B64856EE"/>
    <w:lvl w:ilvl="0" w:tplc="E9CCD1E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1E526CC9"/>
    <w:multiLevelType w:val="multilevel"/>
    <w:tmpl w:val="3AEE1D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2ED140A"/>
    <w:multiLevelType w:val="multilevel"/>
    <w:tmpl w:val="E788C8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3115198"/>
    <w:multiLevelType w:val="hybridMultilevel"/>
    <w:tmpl w:val="9E4EC58E"/>
    <w:lvl w:ilvl="0" w:tplc="8CDA2096">
      <w:start w:val="1"/>
      <w:numFmt w:val="bullet"/>
      <w:lvlText w:val=""/>
      <w:lvlJc w:val="left"/>
      <w:pPr>
        <w:ind w:left="720" w:hanging="360"/>
      </w:pPr>
      <w:rPr>
        <w:rFonts w:hint="default" w:ascii="Symbol" w:hAnsi="Symbol"/>
      </w:rPr>
    </w:lvl>
    <w:lvl w:ilvl="1" w:tplc="9FAC354C">
      <w:start w:val="1"/>
      <w:numFmt w:val="bullet"/>
      <w:lvlText w:val="o"/>
      <w:lvlJc w:val="left"/>
      <w:pPr>
        <w:ind w:left="1440" w:hanging="360"/>
      </w:pPr>
      <w:rPr>
        <w:rFonts w:hint="default" w:ascii="Courier New" w:hAnsi="Courier New"/>
      </w:rPr>
    </w:lvl>
    <w:lvl w:ilvl="2" w:tplc="22D81848">
      <w:start w:val="1"/>
      <w:numFmt w:val="bullet"/>
      <w:lvlText w:val=""/>
      <w:lvlJc w:val="left"/>
      <w:pPr>
        <w:ind w:left="2160" w:hanging="360"/>
      </w:pPr>
      <w:rPr>
        <w:rFonts w:hint="default" w:ascii="Wingdings" w:hAnsi="Wingdings"/>
      </w:rPr>
    </w:lvl>
    <w:lvl w:ilvl="3" w:tplc="F66043CE">
      <w:start w:val="1"/>
      <w:numFmt w:val="bullet"/>
      <w:lvlText w:val=""/>
      <w:lvlJc w:val="left"/>
      <w:pPr>
        <w:ind w:left="2880" w:hanging="360"/>
      </w:pPr>
      <w:rPr>
        <w:rFonts w:hint="default" w:ascii="Symbol" w:hAnsi="Symbol"/>
      </w:rPr>
    </w:lvl>
    <w:lvl w:ilvl="4" w:tplc="91F855B0">
      <w:start w:val="1"/>
      <w:numFmt w:val="bullet"/>
      <w:lvlText w:val="o"/>
      <w:lvlJc w:val="left"/>
      <w:pPr>
        <w:ind w:left="3600" w:hanging="360"/>
      </w:pPr>
      <w:rPr>
        <w:rFonts w:hint="default" w:ascii="Courier New" w:hAnsi="Courier New"/>
      </w:rPr>
    </w:lvl>
    <w:lvl w:ilvl="5" w:tplc="90E295C0">
      <w:start w:val="1"/>
      <w:numFmt w:val="bullet"/>
      <w:lvlText w:val=""/>
      <w:lvlJc w:val="left"/>
      <w:pPr>
        <w:ind w:left="4320" w:hanging="360"/>
      </w:pPr>
      <w:rPr>
        <w:rFonts w:hint="default" w:ascii="Wingdings" w:hAnsi="Wingdings"/>
      </w:rPr>
    </w:lvl>
    <w:lvl w:ilvl="6" w:tplc="758290C6">
      <w:start w:val="1"/>
      <w:numFmt w:val="bullet"/>
      <w:lvlText w:val=""/>
      <w:lvlJc w:val="left"/>
      <w:pPr>
        <w:ind w:left="5040" w:hanging="360"/>
      </w:pPr>
      <w:rPr>
        <w:rFonts w:hint="default" w:ascii="Symbol" w:hAnsi="Symbol"/>
      </w:rPr>
    </w:lvl>
    <w:lvl w:ilvl="7" w:tplc="7690FFC4">
      <w:start w:val="1"/>
      <w:numFmt w:val="bullet"/>
      <w:lvlText w:val="o"/>
      <w:lvlJc w:val="left"/>
      <w:pPr>
        <w:ind w:left="5760" w:hanging="360"/>
      </w:pPr>
      <w:rPr>
        <w:rFonts w:hint="default" w:ascii="Courier New" w:hAnsi="Courier New"/>
      </w:rPr>
    </w:lvl>
    <w:lvl w:ilvl="8" w:tplc="CF30F9A8">
      <w:start w:val="1"/>
      <w:numFmt w:val="bullet"/>
      <w:lvlText w:val=""/>
      <w:lvlJc w:val="left"/>
      <w:pPr>
        <w:ind w:left="6480" w:hanging="360"/>
      </w:pPr>
      <w:rPr>
        <w:rFonts w:hint="default" w:ascii="Wingdings" w:hAnsi="Wingdings"/>
      </w:rPr>
    </w:lvl>
  </w:abstractNum>
  <w:abstractNum w:abstractNumId="14" w15:restartNumberingAfterBreak="0">
    <w:nsid w:val="233D2442"/>
    <w:multiLevelType w:val="hybridMultilevel"/>
    <w:tmpl w:val="3690A91C"/>
    <w:lvl w:ilvl="0" w:tplc="A1305FA8">
      <w:start w:val="2"/>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5" w15:restartNumberingAfterBreak="0">
    <w:nsid w:val="27157E8F"/>
    <w:multiLevelType w:val="hybridMultilevel"/>
    <w:tmpl w:val="42341532"/>
    <w:lvl w:ilvl="0" w:tplc="6D781662">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C78218F"/>
    <w:multiLevelType w:val="hybridMultilevel"/>
    <w:tmpl w:val="C0ECD230"/>
    <w:lvl w:ilvl="0" w:tplc="294230C0">
      <w:start w:val="1"/>
      <w:numFmt w:val="bullet"/>
      <w:lvlText w:val=""/>
      <w:lvlJc w:val="left"/>
      <w:pPr>
        <w:ind w:left="720" w:hanging="360"/>
      </w:pPr>
      <w:rPr>
        <w:rFonts w:hint="default" w:ascii="Symbol" w:hAnsi="Symbol"/>
      </w:rPr>
    </w:lvl>
    <w:lvl w:ilvl="1" w:tplc="7C9624C8">
      <w:start w:val="1"/>
      <w:numFmt w:val="bullet"/>
      <w:lvlText w:val="o"/>
      <w:lvlJc w:val="left"/>
      <w:pPr>
        <w:ind w:left="1440" w:hanging="360"/>
      </w:pPr>
      <w:rPr>
        <w:rFonts w:hint="default" w:ascii="Courier New" w:hAnsi="Courier New"/>
      </w:rPr>
    </w:lvl>
    <w:lvl w:ilvl="2" w:tplc="810E7FA4">
      <w:start w:val="1"/>
      <w:numFmt w:val="bullet"/>
      <w:lvlText w:val=""/>
      <w:lvlJc w:val="left"/>
      <w:pPr>
        <w:ind w:left="2160" w:hanging="360"/>
      </w:pPr>
      <w:rPr>
        <w:rFonts w:hint="default" w:ascii="Wingdings" w:hAnsi="Wingdings"/>
      </w:rPr>
    </w:lvl>
    <w:lvl w:ilvl="3" w:tplc="3B3A6A6A">
      <w:start w:val="1"/>
      <w:numFmt w:val="bullet"/>
      <w:lvlText w:val=""/>
      <w:lvlJc w:val="left"/>
      <w:pPr>
        <w:ind w:left="2880" w:hanging="360"/>
      </w:pPr>
      <w:rPr>
        <w:rFonts w:hint="default" w:ascii="Symbol" w:hAnsi="Symbol"/>
      </w:rPr>
    </w:lvl>
    <w:lvl w:ilvl="4" w:tplc="F0F2393A">
      <w:start w:val="1"/>
      <w:numFmt w:val="bullet"/>
      <w:lvlText w:val="o"/>
      <w:lvlJc w:val="left"/>
      <w:pPr>
        <w:ind w:left="3600" w:hanging="360"/>
      </w:pPr>
      <w:rPr>
        <w:rFonts w:hint="default" w:ascii="Courier New" w:hAnsi="Courier New"/>
      </w:rPr>
    </w:lvl>
    <w:lvl w:ilvl="5" w:tplc="B292055A">
      <w:start w:val="1"/>
      <w:numFmt w:val="bullet"/>
      <w:lvlText w:val=""/>
      <w:lvlJc w:val="left"/>
      <w:pPr>
        <w:ind w:left="4320" w:hanging="360"/>
      </w:pPr>
      <w:rPr>
        <w:rFonts w:hint="default" w:ascii="Wingdings" w:hAnsi="Wingdings"/>
      </w:rPr>
    </w:lvl>
    <w:lvl w:ilvl="6" w:tplc="8F4A7E72">
      <w:start w:val="1"/>
      <w:numFmt w:val="bullet"/>
      <w:lvlText w:val=""/>
      <w:lvlJc w:val="left"/>
      <w:pPr>
        <w:ind w:left="5040" w:hanging="360"/>
      </w:pPr>
      <w:rPr>
        <w:rFonts w:hint="default" w:ascii="Symbol" w:hAnsi="Symbol"/>
      </w:rPr>
    </w:lvl>
    <w:lvl w:ilvl="7" w:tplc="394EB64A">
      <w:start w:val="1"/>
      <w:numFmt w:val="bullet"/>
      <w:lvlText w:val="o"/>
      <w:lvlJc w:val="left"/>
      <w:pPr>
        <w:ind w:left="5760" w:hanging="360"/>
      </w:pPr>
      <w:rPr>
        <w:rFonts w:hint="default" w:ascii="Courier New" w:hAnsi="Courier New"/>
      </w:rPr>
    </w:lvl>
    <w:lvl w:ilvl="8" w:tplc="C2689E20">
      <w:start w:val="1"/>
      <w:numFmt w:val="bullet"/>
      <w:lvlText w:val=""/>
      <w:lvlJc w:val="left"/>
      <w:pPr>
        <w:ind w:left="6480" w:hanging="360"/>
      </w:pPr>
      <w:rPr>
        <w:rFonts w:hint="default" w:ascii="Wingdings" w:hAnsi="Wingdings"/>
      </w:rPr>
    </w:lvl>
  </w:abstractNum>
  <w:abstractNum w:abstractNumId="17" w15:restartNumberingAfterBreak="0">
    <w:nsid w:val="2E0536F4"/>
    <w:multiLevelType w:val="multilevel"/>
    <w:tmpl w:val="FF4E04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F04180C"/>
    <w:multiLevelType w:val="hybridMultilevel"/>
    <w:tmpl w:val="FFFFFFFF"/>
    <w:lvl w:ilvl="0" w:tplc="80720454">
      <w:start w:val="1"/>
      <w:numFmt w:val="bullet"/>
      <w:lvlText w:val=""/>
      <w:lvlJc w:val="left"/>
      <w:pPr>
        <w:ind w:left="720" w:hanging="360"/>
      </w:pPr>
      <w:rPr>
        <w:rFonts w:hint="default" w:ascii="Symbol" w:hAnsi="Symbol"/>
      </w:rPr>
    </w:lvl>
    <w:lvl w:ilvl="1" w:tplc="65308046">
      <w:start w:val="1"/>
      <w:numFmt w:val="bullet"/>
      <w:lvlText w:val="o"/>
      <w:lvlJc w:val="left"/>
      <w:pPr>
        <w:ind w:left="1440" w:hanging="360"/>
      </w:pPr>
      <w:rPr>
        <w:rFonts w:hint="default" w:ascii="Courier New" w:hAnsi="Courier New"/>
      </w:rPr>
    </w:lvl>
    <w:lvl w:ilvl="2" w:tplc="5B704A54">
      <w:start w:val="1"/>
      <w:numFmt w:val="bullet"/>
      <w:lvlText w:val=""/>
      <w:lvlJc w:val="left"/>
      <w:pPr>
        <w:ind w:left="2160" w:hanging="360"/>
      </w:pPr>
      <w:rPr>
        <w:rFonts w:hint="default" w:ascii="Wingdings" w:hAnsi="Wingdings"/>
      </w:rPr>
    </w:lvl>
    <w:lvl w:ilvl="3" w:tplc="F11E8F08">
      <w:start w:val="1"/>
      <w:numFmt w:val="bullet"/>
      <w:lvlText w:val=""/>
      <w:lvlJc w:val="left"/>
      <w:pPr>
        <w:ind w:left="2880" w:hanging="360"/>
      </w:pPr>
      <w:rPr>
        <w:rFonts w:hint="default" w:ascii="Symbol" w:hAnsi="Symbol"/>
      </w:rPr>
    </w:lvl>
    <w:lvl w:ilvl="4" w:tplc="A57C0A7C">
      <w:start w:val="1"/>
      <w:numFmt w:val="bullet"/>
      <w:lvlText w:val="o"/>
      <w:lvlJc w:val="left"/>
      <w:pPr>
        <w:ind w:left="3600" w:hanging="360"/>
      </w:pPr>
      <w:rPr>
        <w:rFonts w:hint="default" w:ascii="Courier New" w:hAnsi="Courier New"/>
      </w:rPr>
    </w:lvl>
    <w:lvl w:ilvl="5" w:tplc="8920F12E">
      <w:start w:val="1"/>
      <w:numFmt w:val="bullet"/>
      <w:lvlText w:val=""/>
      <w:lvlJc w:val="left"/>
      <w:pPr>
        <w:ind w:left="4320" w:hanging="360"/>
      </w:pPr>
      <w:rPr>
        <w:rFonts w:hint="default" w:ascii="Wingdings" w:hAnsi="Wingdings"/>
      </w:rPr>
    </w:lvl>
    <w:lvl w:ilvl="6" w:tplc="FD9E3F80">
      <w:start w:val="1"/>
      <w:numFmt w:val="bullet"/>
      <w:lvlText w:val=""/>
      <w:lvlJc w:val="left"/>
      <w:pPr>
        <w:ind w:left="5040" w:hanging="360"/>
      </w:pPr>
      <w:rPr>
        <w:rFonts w:hint="default" w:ascii="Symbol" w:hAnsi="Symbol"/>
      </w:rPr>
    </w:lvl>
    <w:lvl w:ilvl="7" w:tplc="67CA1F1A">
      <w:start w:val="1"/>
      <w:numFmt w:val="bullet"/>
      <w:lvlText w:val="o"/>
      <w:lvlJc w:val="left"/>
      <w:pPr>
        <w:ind w:left="5760" w:hanging="360"/>
      </w:pPr>
      <w:rPr>
        <w:rFonts w:hint="default" w:ascii="Courier New" w:hAnsi="Courier New"/>
      </w:rPr>
    </w:lvl>
    <w:lvl w:ilvl="8" w:tplc="70D86DDA">
      <w:start w:val="1"/>
      <w:numFmt w:val="bullet"/>
      <w:lvlText w:val=""/>
      <w:lvlJc w:val="left"/>
      <w:pPr>
        <w:ind w:left="6480" w:hanging="360"/>
      </w:pPr>
      <w:rPr>
        <w:rFonts w:hint="default" w:ascii="Wingdings" w:hAnsi="Wingdings"/>
      </w:rPr>
    </w:lvl>
  </w:abstractNum>
  <w:abstractNum w:abstractNumId="19" w15:restartNumberingAfterBreak="0">
    <w:nsid w:val="32E945F7"/>
    <w:multiLevelType w:val="multilevel"/>
    <w:tmpl w:val="ABD8F6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3BA117A"/>
    <w:multiLevelType w:val="hybridMultilevel"/>
    <w:tmpl w:val="4A52B300"/>
    <w:lvl w:ilvl="0" w:tplc="DE52690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347272EE"/>
    <w:multiLevelType w:val="hybridMultilevel"/>
    <w:tmpl w:val="FA0A0834"/>
    <w:lvl w:ilvl="0" w:tplc="349CC900">
      <w:start w:val="1"/>
      <w:numFmt w:val="bullet"/>
      <w:lvlText w:val=""/>
      <w:lvlJc w:val="left"/>
      <w:pPr>
        <w:ind w:left="720" w:hanging="360"/>
      </w:pPr>
      <w:rPr>
        <w:rFonts w:hint="default" w:ascii="Symbol" w:hAnsi="Symbol"/>
      </w:rPr>
    </w:lvl>
    <w:lvl w:ilvl="1" w:tplc="A9E8A0E6">
      <w:start w:val="1"/>
      <w:numFmt w:val="bullet"/>
      <w:lvlText w:val="o"/>
      <w:lvlJc w:val="left"/>
      <w:pPr>
        <w:ind w:left="1440" w:hanging="360"/>
      </w:pPr>
      <w:rPr>
        <w:rFonts w:hint="default" w:ascii="Courier New" w:hAnsi="Courier New"/>
      </w:rPr>
    </w:lvl>
    <w:lvl w:ilvl="2" w:tplc="483451FC">
      <w:start w:val="1"/>
      <w:numFmt w:val="bullet"/>
      <w:lvlText w:val=""/>
      <w:lvlJc w:val="left"/>
      <w:pPr>
        <w:ind w:left="2160" w:hanging="360"/>
      </w:pPr>
      <w:rPr>
        <w:rFonts w:hint="default" w:ascii="Wingdings" w:hAnsi="Wingdings"/>
      </w:rPr>
    </w:lvl>
    <w:lvl w:ilvl="3" w:tplc="9E824BCA">
      <w:start w:val="1"/>
      <w:numFmt w:val="bullet"/>
      <w:lvlText w:val=""/>
      <w:lvlJc w:val="left"/>
      <w:pPr>
        <w:ind w:left="2880" w:hanging="360"/>
      </w:pPr>
      <w:rPr>
        <w:rFonts w:hint="default" w:ascii="Symbol" w:hAnsi="Symbol"/>
      </w:rPr>
    </w:lvl>
    <w:lvl w:ilvl="4" w:tplc="D2BC168E">
      <w:start w:val="1"/>
      <w:numFmt w:val="bullet"/>
      <w:lvlText w:val="o"/>
      <w:lvlJc w:val="left"/>
      <w:pPr>
        <w:ind w:left="3600" w:hanging="360"/>
      </w:pPr>
      <w:rPr>
        <w:rFonts w:hint="default" w:ascii="Courier New" w:hAnsi="Courier New"/>
      </w:rPr>
    </w:lvl>
    <w:lvl w:ilvl="5" w:tplc="8DBC0F0C">
      <w:start w:val="1"/>
      <w:numFmt w:val="bullet"/>
      <w:lvlText w:val=""/>
      <w:lvlJc w:val="left"/>
      <w:pPr>
        <w:ind w:left="4320" w:hanging="360"/>
      </w:pPr>
      <w:rPr>
        <w:rFonts w:hint="default" w:ascii="Wingdings" w:hAnsi="Wingdings"/>
      </w:rPr>
    </w:lvl>
    <w:lvl w:ilvl="6" w:tplc="85BAC3BE">
      <w:start w:val="1"/>
      <w:numFmt w:val="bullet"/>
      <w:lvlText w:val=""/>
      <w:lvlJc w:val="left"/>
      <w:pPr>
        <w:ind w:left="5040" w:hanging="360"/>
      </w:pPr>
      <w:rPr>
        <w:rFonts w:hint="default" w:ascii="Symbol" w:hAnsi="Symbol"/>
      </w:rPr>
    </w:lvl>
    <w:lvl w:ilvl="7" w:tplc="D298CC72">
      <w:start w:val="1"/>
      <w:numFmt w:val="bullet"/>
      <w:lvlText w:val="o"/>
      <w:lvlJc w:val="left"/>
      <w:pPr>
        <w:ind w:left="5760" w:hanging="360"/>
      </w:pPr>
      <w:rPr>
        <w:rFonts w:hint="default" w:ascii="Courier New" w:hAnsi="Courier New"/>
      </w:rPr>
    </w:lvl>
    <w:lvl w:ilvl="8" w:tplc="CD3AE59E">
      <w:start w:val="1"/>
      <w:numFmt w:val="bullet"/>
      <w:lvlText w:val=""/>
      <w:lvlJc w:val="left"/>
      <w:pPr>
        <w:ind w:left="6480" w:hanging="360"/>
      </w:pPr>
      <w:rPr>
        <w:rFonts w:hint="default" w:ascii="Wingdings" w:hAnsi="Wingdings"/>
      </w:rPr>
    </w:lvl>
  </w:abstractNum>
  <w:abstractNum w:abstractNumId="22" w15:restartNumberingAfterBreak="0">
    <w:nsid w:val="35FE2088"/>
    <w:multiLevelType w:val="hybridMultilevel"/>
    <w:tmpl w:val="FFFFFFFF"/>
    <w:lvl w:ilvl="0" w:tplc="1AF0DAB4">
      <w:start w:val="1"/>
      <w:numFmt w:val="bullet"/>
      <w:lvlText w:val=""/>
      <w:lvlJc w:val="left"/>
      <w:pPr>
        <w:ind w:left="720" w:hanging="360"/>
      </w:pPr>
      <w:rPr>
        <w:rFonts w:hint="default" w:ascii="Symbol" w:hAnsi="Symbol"/>
      </w:rPr>
    </w:lvl>
    <w:lvl w:ilvl="1" w:tplc="C22E10F8">
      <w:start w:val="1"/>
      <w:numFmt w:val="bullet"/>
      <w:lvlText w:val="o"/>
      <w:lvlJc w:val="left"/>
      <w:pPr>
        <w:ind w:left="1440" w:hanging="360"/>
      </w:pPr>
      <w:rPr>
        <w:rFonts w:hint="default" w:ascii="Courier New" w:hAnsi="Courier New"/>
      </w:rPr>
    </w:lvl>
    <w:lvl w:ilvl="2" w:tplc="4F0CD43C">
      <w:start w:val="1"/>
      <w:numFmt w:val="bullet"/>
      <w:lvlText w:val=""/>
      <w:lvlJc w:val="left"/>
      <w:pPr>
        <w:ind w:left="2160" w:hanging="360"/>
      </w:pPr>
      <w:rPr>
        <w:rFonts w:hint="default" w:ascii="Wingdings" w:hAnsi="Wingdings"/>
      </w:rPr>
    </w:lvl>
    <w:lvl w:ilvl="3" w:tplc="B1E05B50">
      <w:start w:val="1"/>
      <w:numFmt w:val="bullet"/>
      <w:lvlText w:val=""/>
      <w:lvlJc w:val="left"/>
      <w:pPr>
        <w:ind w:left="2880" w:hanging="360"/>
      </w:pPr>
      <w:rPr>
        <w:rFonts w:hint="default" w:ascii="Symbol" w:hAnsi="Symbol"/>
      </w:rPr>
    </w:lvl>
    <w:lvl w:ilvl="4" w:tplc="631C9A82">
      <w:start w:val="1"/>
      <w:numFmt w:val="bullet"/>
      <w:lvlText w:val="o"/>
      <w:lvlJc w:val="left"/>
      <w:pPr>
        <w:ind w:left="3600" w:hanging="360"/>
      </w:pPr>
      <w:rPr>
        <w:rFonts w:hint="default" w:ascii="Courier New" w:hAnsi="Courier New"/>
      </w:rPr>
    </w:lvl>
    <w:lvl w:ilvl="5" w:tplc="E7101444">
      <w:start w:val="1"/>
      <w:numFmt w:val="bullet"/>
      <w:lvlText w:val=""/>
      <w:lvlJc w:val="left"/>
      <w:pPr>
        <w:ind w:left="4320" w:hanging="360"/>
      </w:pPr>
      <w:rPr>
        <w:rFonts w:hint="default" w:ascii="Wingdings" w:hAnsi="Wingdings"/>
      </w:rPr>
    </w:lvl>
    <w:lvl w:ilvl="6" w:tplc="F20A18BE">
      <w:start w:val="1"/>
      <w:numFmt w:val="bullet"/>
      <w:lvlText w:val=""/>
      <w:lvlJc w:val="left"/>
      <w:pPr>
        <w:ind w:left="5040" w:hanging="360"/>
      </w:pPr>
      <w:rPr>
        <w:rFonts w:hint="default" w:ascii="Symbol" w:hAnsi="Symbol"/>
      </w:rPr>
    </w:lvl>
    <w:lvl w:ilvl="7" w:tplc="A1D63616">
      <w:start w:val="1"/>
      <w:numFmt w:val="bullet"/>
      <w:lvlText w:val="o"/>
      <w:lvlJc w:val="left"/>
      <w:pPr>
        <w:ind w:left="5760" w:hanging="360"/>
      </w:pPr>
      <w:rPr>
        <w:rFonts w:hint="default" w:ascii="Courier New" w:hAnsi="Courier New"/>
      </w:rPr>
    </w:lvl>
    <w:lvl w:ilvl="8" w:tplc="7CF6606A">
      <w:start w:val="1"/>
      <w:numFmt w:val="bullet"/>
      <w:lvlText w:val=""/>
      <w:lvlJc w:val="left"/>
      <w:pPr>
        <w:ind w:left="6480" w:hanging="360"/>
      </w:pPr>
      <w:rPr>
        <w:rFonts w:hint="default" w:ascii="Wingdings" w:hAnsi="Wingdings"/>
      </w:rPr>
    </w:lvl>
  </w:abstractNum>
  <w:abstractNum w:abstractNumId="23"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5" w15:restartNumberingAfterBreak="0">
    <w:nsid w:val="47C63108"/>
    <w:multiLevelType w:val="multilevel"/>
    <w:tmpl w:val="71568D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9CC5778"/>
    <w:multiLevelType w:val="multilevel"/>
    <w:tmpl w:val="9806C3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543C4ED0"/>
    <w:multiLevelType w:val="multilevel"/>
    <w:tmpl w:val="99AA87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F0C15A1"/>
    <w:multiLevelType w:val="multilevel"/>
    <w:tmpl w:val="E438C3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652D3863"/>
    <w:multiLevelType w:val="hybridMultilevel"/>
    <w:tmpl w:val="333AB342"/>
    <w:lvl w:ilvl="0" w:tplc="855204DE">
      <w:start w:val="1"/>
      <w:numFmt w:val="decimal"/>
      <w:lvlText w:val="%1."/>
      <w:lvlJc w:val="left"/>
      <w:pPr>
        <w:ind w:left="720" w:hanging="360"/>
      </w:pPr>
      <w:rPr>
        <w:rFonts w:hint="default"/>
        <w:sz w:val="28"/>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6C95564A"/>
    <w:multiLevelType w:val="multilevel"/>
    <w:tmpl w:val="31B8F1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6CFD62B4"/>
    <w:multiLevelType w:val="multilevel"/>
    <w:tmpl w:val="C9AC76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EDB27EB"/>
    <w:multiLevelType w:val="hybridMultilevel"/>
    <w:tmpl w:val="183051BA"/>
    <w:lvl w:ilvl="0" w:tplc="5EB6FE3E">
      <w:start w:val="1"/>
      <w:numFmt w:val="lowerLetter"/>
      <w:lvlText w:val="%1."/>
      <w:lvlJc w:val="left"/>
      <w:pPr>
        <w:ind w:left="720" w:hanging="360"/>
      </w:pPr>
      <w:rPr>
        <w:rFonts w:hint="default"/>
        <w:sz w:val="28"/>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6F834BA0"/>
    <w:multiLevelType w:val="multilevel"/>
    <w:tmpl w:val="1C1CA7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7003BCD5"/>
    <w:multiLevelType w:val="hybridMultilevel"/>
    <w:tmpl w:val="A86E0DDE"/>
    <w:lvl w:ilvl="0" w:tplc="77F69778">
      <w:start w:val="1"/>
      <w:numFmt w:val="bullet"/>
      <w:lvlText w:val="·"/>
      <w:lvlJc w:val="left"/>
      <w:pPr>
        <w:ind w:left="720" w:hanging="360"/>
      </w:pPr>
      <w:rPr>
        <w:rFonts w:hint="default" w:ascii="Symbol" w:hAnsi="Symbol"/>
      </w:rPr>
    </w:lvl>
    <w:lvl w:ilvl="1" w:tplc="5DACE954">
      <w:start w:val="1"/>
      <w:numFmt w:val="bullet"/>
      <w:lvlText w:val="o"/>
      <w:lvlJc w:val="left"/>
      <w:pPr>
        <w:ind w:left="1440" w:hanging="360"/>
      </w:pPr>
      <w:rPr>
        <w:rFonts w:hint="default" w:ascii="Courier New" w:hAnsi="Courier New"/>
      </w:rPr>
    </w:lvl>
    <w:lvl w:ilvl="2" w:tplc="DA822C2E">
      <w:start w:val="1"/>
      <w:numFmt w:val="bullet"/>
      <w:lvlText w:val=""/>
      <w:lvlJc w:val="left"/>
      <w:pPr>
        <w:ind w:left="2160" w:hanging="360"/>
      </w:pPr>
      <w:rPr>
        <w:rFonts w:hint="default" w:ascii="Wingdings" w:hAnsi="Wingdings"/>
      </w:rPr>
    </w:lvl>
    <w:lvl w:ilvl="3" w:tplc="6462704E">
      <w:start w:val="1"/>
      <w:numFmt w:val="bullet"/>
      <w:lvlText w:val=""/>
      <w:lvlJc w:val="left"/>
      <w:pPr>
        <w:ind w:left="2880" w:hanging="360"/>
      </w:pPr>
      <w:rPr>
        <w:rFonts w:hint="default" w:ascii="Symbol" w:hAnsi="Symbol"/>
      </w:rPr>
    </w:lvl>
    <w:lvl w:ilvl="4" w:tplc="F490D8FA">
      <w:start w:val="1"/>
      <w:numFmt w:val="bullet"/>
      <w:lvlText w:val="o"/>
      <w:lvlJc w:val="left"/>
      <w:pPr>
        <w:ind w:left="3600" w:hanging="360"/>
      </w:pPr>
      <w:rPr>
        <w:rFonts w:hint="default" w:ascii="Courier New" w:hAnsi="Courier New"/>
      </w:rPr>
    </w:lvl>
    <w:lvl w:ilvl="5" w:tplc="922AE7C8">
      <w:start w:val="1"/>
      <w:numFmt w:val="bullet"/>
      <w:lvlText w:val=""/>
      <w:lvlJc w:val="left"/>
      <w:pPr>
        <w:ind w:left="4320" w:hanging="360"/>
      </w:pPr>
      <w:rPr>
        <w:rFonts w:hint="default" w:ascii="Wingdings" w:hAnsi="Wingdings"/>
      </w:rPr>
    </w:lvl>
    <w:lvl w:ilvl="6" w:tplc="8858FC22">
      <w:start w:val="1"/>
      <w:numFmt w:val="bullet"/>
      <w:lvlText w:val=""/>
      <w:lvlJc w:val="left"/>
      <w:pPr>
        <w:ind w:left="5040" w:hanging="360"/>
      </w:pPr>
      <w:rPr>
        <w:rFonts w:hint="default" w:ascii="Symbol" w:hAnsi="Symbol"/>
      </w:rPr>
    </w:lvl>
    <w:lvl w:ilvl="7" w:tplc="5FD262D0">
      <w:start w:val="1"/>
      <w:numFmt w:val="bullet"/>
      <w:lvlText w:val="o"/>
      <w:lvlJc w:val="left"/>
      <w:pPr>
        <w:ind w:left="5760" w:hanging="360"/>
      </w:pPr>
      <w:rPr>
        <w:rFonts w:hint="default" w:ascii="Courier New" w:hAnsi="Courier New"/>
      </w:rPr>
    </w:lvl>
    <w:lvl w:ilvl="8" w:tplc="54B2B0B0">
      <w:start w:val="1"/>
      <w:numFmt w:val="bullet"/>
      <w:lvlText w:val=""/>
      <w:lvlJc w:val="left"/>
      <w:pPr>
        <w:ind w:left="6480" w:hanging="360"/>
      </w:pPr>
      <w:rPr>
        <w:rFonts w:hint="default" w:ascii="Wingdings" w:hAnsi="Wingdings"/>
      </w:rPr>
    </w:lvl>
  </w:abstractNum>
  <w:abstractNum w:abstractNumId="35" w15:restartNumberingAfterBreak="0">
    <w:nsid w:val="700F3DA7"/>
    <w:multiLevelType w:val="multilevel"/>
    <w:tmpl w:val="D23281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78D31351"/>
    <w:multiLevelType w:val="multilevel"/>
    <w:tmpl w:val="905473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7BBF2A79"/>
    <w:multiLevelType w:val="multilevel"/>
    <w:tmpl w:val="2D3490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D30735F"/>
    <w:multiLevelType w:val="hybridMultilevel"/>
    <w:tmpl w:val="F3AA6180"/>
    <w:lvl w:ilvl="0" w:tplc="BA5AA2B2">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7EFF52BA"/>
    <w:multiLevelType w:val="multilevel"/>
    <w:tmpl w:val="BF3863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41">
    <w:abstractNumId w:val="40"/>
  </w:num>
  <w:num w:numId="1" w16cid:durableId="847644943">
    <w:abstractNumId w:val="13"/>
  </w:num>
  <w:num w:numId="2" w16cid:durableId="1192037444">
    <w:abstractNumId w:val="1"/>
  </w:num>
  <w:num w:numId="3" w16cid:durableId="356932750">
    <w:abstractNumId w:val="0"/>
  </w:num>
  <w:num w:numId="4" w16cid:durableId="220167830">
    <w:abstractNumId w:val="23"/>
  </w:num>
  <w:num w:numId="5" w16cid:durableId="1425418937">
    <w:abstractNumId w:val="24"/>
  </w:num>
  <w:num w:numId="6" w16cid:durableId="1917089644">
    <w:abstractNumId w:val="6"/>
  </w:num>
  <w:num w:numId="7" w16cid:durableId="2136100411">
    <w:abstractNumId w:val="3"/>
  </w:num>
  <w:num w:numId="8" w16cid:durableId="1368676869">
    <w:abstractNumId w:val="4"/>
  </w:num>
  <w:num w:numId="9" w16cid:durableId="1829050908">
    <w:abstractNumId w:val="34"/>
  </w:num>
  <w:num w:numId="10" w16cid:durableId="1235701944">
    <w:abstractNumId w:val="16"/>
  </w:num>
  <w:num w:numId="11" w16cid:durableId="736899526">
    <w:abstractNumId w:val="21"/>
  </w:num>
  <w:num w:numId="12" w16cid:durableId="1825705096">
    <w:abstractNumId w:val="20"/>
  </w:num>
  <w:num w:numId="13" w16cid:durableId="1223954083">
    <w:abstractNumId w:val="32"/>
  </w:num>
  <w:num w:numId="14" w16cid:durableId="2025548684">
    <w:abstractNumId w:val="15"/>
  </w:num>
  <w:num w:numId="15" w16cid:durableId="461702879">
    <w:abstractNumId w:val="14"/>
  </w:num>
  <w:num w:numId="16" w16cid:durableId="771366432">
    <w:abstractNumId w:val="37"/>
  </w:num>
  <w:num w:numId="17" w16cid:durableId="2083986369">
    <w:abstractNumId w:val="28"/>
  </w:num>
  <w:num w:numId="18" w16cid:durableId="2060978441">
    <w:abstractNumId w:val="36"/>
  </w:num>
  <w:num w:numId="19" w16cid:durableId="1954625472">
    <w:abstractNumId w:val="27"/>
  </w:num>
  <w:num w:numId="20" w16cid:durableId="1221945308">
    <w:abstractNumId w:val="7"/>
  </w:num>
  <w:num w:numId="21" w16cid:durableId="1340542037">
    <w:abstractNumId w:val="17"/>
  </w:num>
  <w:num w:numId="22" w16cid:durableId="274752381">
    <w:abstractNumId w:val="26"/>
  </w:num>
  <w:num w:numId="23" w16cid:durableId="1517306537">
    <w:abstractNumId w:val="5"/>
  </w:num>
  <w:num w:numId="24" w16cid:durableId="1185559859">
    <w:abstractNumId w:val="2"/>
  </w:num>
  <w:num w:numId="25" w16cid:durableId="1719159197">
    <w:abstractNumId w:val="29"/>
  </w:num>
  <w:num w:numId="26" w16cid:durableId="214244162">
    <w:abstractNumId w:val="38"/>
  </w:num>
  <w:num w:numId="27" w16cid:durableId="1501576578">
    <w:abstractNumId w:val="10"/>
  </w:num>
  <w:num w:numId="28" w16cid:durableId="813837157">
    <w:abstractNumId w:val="35"/>
  </w:num>
  <w:num w:numId="29" w16cid:durableId="923612162">
    <w:abstractNumId w:val="39"/>
  </w:num>
  <w:num w:numId="30" w16cid:durableId="738870373">
    <w:abstractNumId w:val="33"/>
  </w:num>
  <w:num w:numId="31" w16cid:durableId="57635663">
    <w:abstractNumId w:val="11"/>
  </w:num>
  <w:num w:numId="32" w16cid:durableId="1403287301">
    <w:abstractNumId w:val="30"/>
  </w:num>
  <w:num w:numId="33" w16cid:durableId="69541086">
    <w:abstractNumId w:val="25"/>
  </w:num>
  <w:num w:numId="34" w16cid:durableId="2031107403">
    <w:abstractNumId w:val="9"/>
  </w:num>
  <w:num w:numId="35" w16cid:durableId="443118106">
    <w:abstractNumId w:val="19"/>
  </w:num>
  <w:num w:numId="36" w16cid:durableId="1693023429">
    <w:abstractNumId w:val="12"/>
  </w:num>
  <w:num w:numId="37" w16cid:durableId="1349453519">
    <w:abstractNumId w:val="31"/>
  </w:num>
  <w:num w:numId="38" w16cid:durableId="328097791">
    <w:abstractNumId w:val="18"/>
  </w:num>
  <w:num w:numId="39" w16cid:durableId="571701051">
    <w:abstractNumId w:val="8"/>
  </w:num>
  <w:num w:numId="40" w16cid:durableId="878979613">
    <w:abstractNumId w:val="22"/>
  </w:num>
  <w:numIdMacAtCleanup w:val="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0761"/>
    <w:rsid w:val="0000145E"/>
    <w:rsid w:val="00001CC7"/>
    <w:rsid w:val="00002591"/>
    <w:rsid w:val="00002C78"/>
    <w:rsid w:val="00004112"/>
    <w:rsid w:val="00004EC2"/>
    <w:rsid w:val="00005700"/>
    <w:rsid w:val="00005B63"/>
    <w:rsid w:val="00005D55"/>
    <w:rsid w:val="00005D8F"/>
    <w:rsid w:val="00005E95"/>
    <w:rsid w:val="000060D9"/>
    <w:rsid w:val="00006425"/>
    <w:rsid w:val="0000648E"/>
    <w:rsid w:val="00007260"/>
    <w:rsid w:val="00007C32"/>
    <w:rsid w:val="0001080C"/>
    <w:rsid w:val="00010976"/>
    <w:rsid w:val="0001300D"/>
    <w:rsid w:val="0001520C"/>
    <w:rsid w:val="00015884"/>
    <w:rsid w:val="00015A8A"/>
    <w:rsid w:val="00015CD9"/>
    <w:rsid w:val="00016847"/>
    <w:rsid w:val="00017111"/>
    <w:rsid w:val="000200EF"/>
    <w:rsid w:val="00020CA1"/>
    <w:rsid w:val="00020DFF"/>
    <w:rsid w:val="00020F80"/>
    <w:rsid w:val="00021CF7"/>
    <w:rsid w:val="00022E68"/>
    <w:rsid w:val="00023284"/>
    <w:rsid w:val="00023321"/>
    <w:rsid w:val="00023520"/>
    <w:rsid w:val="000235BD"/>
    <w:rsid w:val="00023C6D"/>
    <w:rsid w:val="00023F67"/>
    <w:rsid w:val="0002503A"/>
    <w:rsid w:val="000269D0"/>
    <w:rsid w:val="00026DAB"/>
    <w:rsid w:val="00026F73"/>
    <w:rsid w:val="000271FE"/>
    <w:rsid w:val="00027276"/>
    <w:rsid w:val="00027756"/>
    <w:rsid w:val="00030886"/>
    <w:rsid w:val="000314F5"/>
    <w:rsid w:val="00031508"/>
    <w:rsid w:val="00032572"/>
    <w:rsid w:val="00032A54"/>
    <w:rsid w:val="00032AC8"/>
    <w:rsid w:val="00032E57"/>
    <w:rsid w:val="00033195"/>
    <w:rsid w:val="00033F1B"/>
    <w:rsid w:val="0003438D"/>
    <w:rsid w:val="00034965"/>
    <w:rsid w:val="0003516C"/>
    <w:rsid w:val="000352E7"/>
    <w:rsid w:val="00035CDA"/>
    <w:rsid w:val="00036115"/>
    <w:rsid w:val="00036181"/>
    <w:rsid w:val="00036EC0"/>
    <w:rsid w:val="00037706"/>
    <w:rsid w:val="00041274"/>
    <w:rsid w:val="00041A3C"/>
    <w:rsid w:val="00041F12"/>
    <w:rsid w:val="00042965"/>
    <w:rsid w:val="00043C03"/>
    <w:rsid w:val="00043EEA"/>
    <w:rsid w:val="0004616F"/>
    <w:rsid w:val="00046615"/>
    <w:rsid w:val="000473F0"/>
    <w:rsid w:val="00047DEB"/>
    <w:rsid w:val="000517C5"/>
    <w:rsid w:val="0005229C"/>
    <w:rsid w:val="0005349B"/>
    <w:rsid w:val="00053529"/>
    <w:rsid w:val="00053632"/>
    <w:rsid w:val="00055603"/>
    <w:rsid w:val="00055EA7"/>
    <w:rsid w:val="00055F76"/>
    <w:rsid w:val="000565CF"/>
    <w:rsid w:val="00057C2C"/>
    <w:rsid w:val="00060960"/>
    <w:rsid w:val="000610DB"/>
    <w:rsid w:val="0006150E"/>
    <w:rsid w:val="00061633"/>
    <w:rsid w:val="000619B4"/>
    <w:rsid w:val="000619E1"/>
    <w:rsid w:val="00062715"/>
    <w:rsid w:val="000629C2"/>
    <w:rsid w:val="00062F01"/>
    <w:rsid w:val="000633E8"/>
    <w:rsid w:val="0006372D"/>
    <w:rsid w:val="0006394A"/>
    <w:rsid w:val="00063D7F"/>
    <w:rsid w:val="00063D94"/>
    <w:rsid w:val="00064483"/>
    <w:rsid w:val="000649CC"/>
    <w:rsid w:val="000653BF"/>
    <w:rsid w:val="00065830"/>
    <w:rsid w:val="0006652A"/>
    <w:rsid w:val="00066C9C"/>
    <w:rsid w:val="000677F2"/>
    <w:rsid w:val="00070A8B"/>
    <w:rsid w:val="000711C2"/>
    <w:rsid w:val="00071758"/>
    <w:rsid w:val="00071A6B"/>
    <w:rsid w:val="0007238E"/>
    <w:rsid w:val="00072C57"/>
    <w:rsid w:val="00073845"/>
    <w:rsid w:val="000744CE"/>
    <w:rsid w:val="00074A1B"/>
    <w:rsid w:val="00075DA4"/>
    <w:rsid w:val="00075E30"/>
    <w:rsid w:val="00076949"/>
    <w:rsid w:val="00080B55"/>
    <w:rsid w:val="00080D9F"/>
    <w:rsid w:val="00081D4F"/>
    <w:rsid w:val="00081FD2"/>
    <w:rsid w:val="00082179"/>
    <w:rsid w:val="00082356"/>
    <w:rsid w:val="00083E8E"/>
    <w:rsid w:val="00083F8B"/>
    <w:rsid w:val="00085659"/>
    <w:rsid w:val="0008685F"/>
    <w:rsid w:val="00087383"/>
    <w:rsid w:val="00087AFD"/>
    <w:rsid w:val="0009024F"/>
    <w:rsid w:val="00090C35"/>
    <w:rsid w:val="00090CAE"/>
    <w:rsid w:val="00090D0F"/>
    <w:rsid w:val="00090E59"/>
    <w:rsid w:val="000913AE"/>
    <w:rsid w:val="0009169D"/>
    <w:rsid w:val="00091AAE"/>
    <w:rsid w:val="00091C21"/>
    <w:rsid w:val="0009263C"/>
    <w:rsid w:val="0009267A"/>
    <w:rsid w:val="00093569"/>
    <w:rsid w:val="00094676"/>
    <w:rsid w:val="00095639"/>
    <w:rsid w:val="00095BE7"/>
    <w:rsid w:val="00095FBE"/>
    <w:rsid w:val="0009682C"/>
    <w:rsid w:val="00096DCF"/>
    <w:rsid w:val="000976F5"/>
    <w:rsid w:val="00097710"/>
    <w:rsid w:val="0009EB54"/>
    <w:rsid w:val="000A03D8"/>
    <w:rsid w:val="000A1606"/>
    <w:rsid w:val="000A1B0E"/>
    <w:rsid w:val="000A1BA1"/>
    <w:rsid w:val="000A508D"/>
    <w:rsid w:val="000A53DF"/>
    <w:rsid w:val="000A5F75"/>
    <w:rsid w:val="000A60FB"/>
    <w:rsid w:val="000A6245"/>
    <w:rsid w:val="000A64EF"/>
    <w:rsid w:val="000A67E3"/>
    <w:rsid w:val="000A73E8"/>
    <w:rsid w:val="000A7B52"/>
    <w:rsid w:val="000B0D76"/>
    <w:rsid w:val="000B16CC"/>
    <w:rsid w:val="000B2AA1"/>
    <w:rsid w:val="000B2D00"/>
    <w:rsid w:val="000B2ED7"/>
    <w:rsid w:val="000B3562"/>
    <w:rsid w:val="000B370F"/>
    <w:rsid w:val="000B4148"/>
    <w:rsid w:val="000B437F"/>
    <w:rsid w:val="000B43B2"/>
    <w:rsid w:val="000B4883"/>
    <w:rsid w:val="000B4890"/>
    <w:rsid w:val="000B49BF"/>
    <w:rsid w:val="000B4B86"/>
    <w:rsid w:val="000B5498"/>
    <w:rsid w:val="000B5AFB"/>
    <w:rsid w:val="000B6303"/>
    <w:rsid w:val="000B6464"/>
    <w:rsid w:val="000B7C9A"/>
    <w:rsid w:val="000C053D"/>
    <w:rsid w:val="000C0955"/>
    <w:rsid w:val="000C10AB"/>
    <w:rsid w:val="000C1B60"/>
    <w:rsid w:val="000C3348"/>
    <w:rsid w:val="000C753C"/>
    <w:rsid w:val="000C7940"/>
    <w:rsid w:val="000D01C3"/>
    <w:rsid w:val="000D0968"/>
    <w:rsid w:val="000D0D55"/>
    <w:rsid w:val="000D11C0"/>
    <w:rsid w:val="000D18EA"/>
    <w:rsid w:val="000D1EF3"/>
    <w:rsid w:val="000D256F"/>
    <w:rsid w:val="000D276B"/>
    <w:rsid w:val="000D295E"/>
    <w:rsid w:val="000D2D8D"/>
    <w:rsid w:val="000D2EED"/>
    <w:rsid w:val="000D35E5"/>
    <w:rsid w:val="000D40CF"/>
    <w:rsid w:val="000D4318"/>
    <w:rsid w:val="000D4365"/>
    <w:rsid w:val="000D4EEE"/>
    <w:rsid w:val="000D511C"/>
    <w:rsid w:val="000D51F9"/>
    <w:rsid w:val="000D532E"/>
    <w:rsid w:val="000D6381"/>
    <w:rsid w:val="000D6500"/>
    <w:rsid w:val="000D6777"/>
    <w:rsid w:val="000D6EF1"/>
    <w:rsid w:val="000E0224"/>
    <w:rsid w:val="000E0BD9"/>
    <w:rsid w:val="000E0CE5"/>
    <w:rsid w:val="000E20EF"/>
    <w:rsid w:val="000E2C33"/>
    <w:rsid w:val="000E32E5"/>
    <w:rsid w:val="000E378B"/>
    <w:rsid w:val="000E4B4F"/>
    <w:rsid w:val="000E5108"/>
    <w:rsid w:val="000E5589"/>
    <w:rsid w:val="000E678B"/>
    <w:rsid w:val="000E6FE4"/>
    <w:rsid w:val="000E75B9"/>
    <w:rsid w:val="000E7F4B"/>
    <w:rsid w:val="000F072E"/>
    <w:rsid w:val="000F0C7C"/>
    <w:rsid w:val="000F0E25"/>
    <w:rsid w:val="000F0FD8"/>
    <w:rsid w:val="000F1D18"/>
    <w:rsid w:val="000F1EF5"/>
    <w:rsid w:val="000F2BBC"/>
    <w:rsid w:val="000F2C00"/>
    <w:rsid w:val="000F2D7D"/>
    <w:rsid w:val="000F2DEA"/>
    <w:rsid w:val="000F2E83"/>
    <w:rsid w:val="000F38BD"/>
    <w:rsid w:val="000F40E4"/>
    <w:rsid w:val="000F5E8B"/>
    <w:rsid w:val="000F6941"/>
    <w:rsid w:val="000F6B8A"/>
    <w:rsid w:val="000F6D7A"/>
    <w:rsid w:val="000F722E"/>
    <w:rsid w:val="000F79D4"/>
    <w:rsid w:val="00101632"/>
    <w:rsid w:val="00101A25"/>
    <w:rsid w:val="00101B70"/>
    <w:rsid w:val="00101E18"/>
    <w:rsid w:val="00102EB1"/>
    <w:rsid w:val="00102ECC"/>
    <w:rsid w:val="00102FC4"/>
    <w:rsid w:val="00103070"/>
    <w:rsid w:val="00103557"/>
    <w:rsid w:val="001038B6"/>
    <w:rsid w:val="00103EA3"/>
    <w:rsid w:val="00104335"/>
    <w:rsid w:val="00105269"/>
    <w:rsid w:val="00105341"/>
    <w:rsid w:val="001054C2"/>
    <w:rsid w:val="00105588"/>
    <w:rsid w:val="00107774"/>
    <w:rsid w:val="00107B27"/>
    <w:rsid w:val="0011081B"/>
    <w:rsid w:val="00110CC8"/>
    <w:rsid w:val="0011170F"/>
    <w:rsid w:val="001118EA"/>
    <w:rsid w:val="00111C8D"/>
    <w:rsid w:val="00111CB2"/>
    <w:rsid w:val="00112F07"/>
    <w:rsid w:val="00115279"/>
    <w:rsid w:val="001162E5"/>
    <w:rsid w:val="001175D7"/>
    <w:rsid w:val="00117C92"/>
    <w:rsid w:val="00120211"/>
    <w:rsid w:val="00120531"/>
    <w:rsid w:val="001209C8"/>
    <w:rsid w:val="00121099"/>
    <w:rsid w:val="0012239C"/>
    <w:rsid w:val="001225CB"/>
    <w:rsid w:val="00122833"/>
    <w:rsid w:val="00123F61"/>
    <w:rsid w:val="00124228"/>
    <w:rsid w:val="00125D9A"/>
    <w:rsid w:val="001261DD"/>
    <w:rsid w:val="001270BC"/>
    <w:rsid w:val="001274E1"/>
    <w:rsid w:val="0012761F"/>
    <w:rsid w:val="00127B8C"/>
    <w:rsid w:val="00127B8D"/>
    <w:rsid w:val="00130F65"/>
    <w:rsid w:val="00131103"/>
    <w:rsid w:val="001313FF"/>
    <w:rsid w:val="00131741"/>
    <w:rsid w:val="001317E3"/>
    <w:rsid w:val="00132502"/>
    <w:rsid w:val="00133408"/>
    <w:rsid w:val="0013393B"/>
    <w:rsid w:val="00135189"/>
    <w:rsid w:val="001355CF"/>
    <w:rsid w:val="0013576B"/>
    <w:rsid w:val="0013722E"/>
    <w:rsid w:val="001378A2"/>
    <w:rsid w:val="00137F75"/>
    <w:rsid w:val="00140867"/>
    <w:rsid w:val="00140D5D"/>
    <w:rsid w:val="00141501"/>
    <w:rsid w:val="001426D8"/>
    <w:rsid w:val="00143CE8"/>
    <w:rsid w:val="00144796"/>
    <w:rsid w:val="0014504A"/>
    <w:rsid w:val="00145C21"/>
    <w:rsid w:val="00145CD8"/>
    <w:rsid w:val="00146501"/>
    <w:rsid w:val="00146E7B"/>
    <w:rsid w:val="001471F3"/>
    <w:rsid w:val="00147A06"/>
    <w:rsid w:val="00147B4B"/>
    <w:rsid w:val="00147B4C"/>
    <w:rsid w:val="00150DEB"/>
    <w:rsid w:val="00151720"/>
    <w:rsid w:val="00153F82"/>
    <w:rsid w:val="001544CC"/>
    <w:rsid w:val="00155346"/>
    <w:rsid w:val="00155793"/>
    <w:rsid w:val="00155933"/>
    <w:rsid w:val="0015654D"/>
    <w:rsid w:val="00157046"/>
    <w:rsid w:val="0015720B"/>
    <w:rsid w:val="001575CC"/>
    <w:rsid w:val="00157A4A"/>
    <w:rsid w:val="00160FFC"/>
    <w:rsid w:val="00162C14"/>
    <w:rsid w:val="00162E7C"/>
    <w:rsid w:val="001632F3"/>
    <w:rsid w:val="00163307"/>
    <w:rsid w:val="00163BF0"/>
    <w:rsid w:val="00163EEB"/>
    <w:rsid w:val="00164107"/>
    <w:rsid w:val="00164CF9"/>
    <w:rsid w:val="00164EA6"/>
    <w:rsid w:val="0016510F"/>
    <w:rsid w:val="001656D8"/>
    <w:rsid w:val="001657CE"/>
    <w:rsid w:val="00165A4B"/>
    <w:rsid w:val="00165D7F"/>
    <w:rsid w:val="00166B66"/>
    <w:rsid w:val="0016721B"/>
    <w:rsid w:val="00167432"/>
    <w:rsid w:val="0016753C"/>
    <w:rsid w:val="00167C5B"/>
    <w:rsid w:val="00170730"/>
    <w:rsid w:val="00170937"/>
    <w:rsid w:val="00170A3D"/>
    <w:rsid w:val="00171448"/>
    <w:rsid w:val="00171C76"/>
    <w:rsid w:val="0017203E"/>
    <w:rsid w:val="00172350"/>
    <w:rsid w:val="0017272D"/>
    <w:rsid w:val="00172CBA"/>
    <w:rsid w:val="001736E3"/>
    <w:rsid w:val="00174383"/>
    <w:rsid w:val="00174860"/>
    <w:rsid w:val="00174A0D"/>
    <w:rsid w:val="00174CF2"/>
    <w:rsid w:val="00174DA0"/>
    <w:rsid w:val="00175191"/>
    <w:rsid w:val="00175849"/>
    <w:rsid w:val="00175931"/>
    <w:rsid w:val="00177B74"/>
    <w:rsid w:val="00180882"/>
    <w:rsid w:val="001818EB"/>
    <w:rsid w:val="00182870"/>
    <w:rsid w:val="00182905"/>
    <w:rsid w:val="001829A4"/>
    <w:rsid w:val="00182FC2"/>
    <w:rsid w:val="001836CB"/>
    <w:rsid w:val="00184365"/>
    <w:rsid w:val="0018460A"/>
    <w:rsid w:val="00186182"/>
    <w:rsid w:val="00186355"/>
    <w:rsid w:val="00187B2B"/>
    <w:rsid w:val="001900CD"/>
    <w:rsid w:val="001901D5"/>
    <w:rsid w:val="00190975"/>
    <w:rsid w:val="0019173C"/>
    <w:rsid w:val="00191795"/>
    <w:rsid w:val="00191A8B"/>
    <w:rsid w:val="00191B53"/>
    <w:rsid w:val="001925B4"/>
    <w:rsid w:val="00192895"/>
    <w:rsid w:val="00193704"/>
    <w:rsid w:val="00193AEC"/>
    <w:rsid w:val="00193DC3"/>
    <w:rsid w:val="00194CE9"/>
    <w:rsid w:val="0019676E"/>
    <w:rsid w:val="0019677B"/>
    <w:rsid w:val="00196E5D"/>
    <w:rsid w:val="00197EBC"/>
    <w:rsid w:val="001A0286"/>
    <w:rsid w:val="001A0407"/>
    <w:rsid w:val="001A11D5"/>
    <w:rsid w:val="001A19D8"/>
    <w:rsid w:val="001A511C"/>
    <w:rsid w:val="001A5208"/>
    <w:rsid w:val="001A53E6"/>
    <w:rsid w:val="001A5E4D"/>
    <w:rsid w:val="001A6141"/>
    <w:rsid w:val="001A7282"/>
    <w:rsid w:val="001A73E2"/>
    <w:rsid w:val="001A742C"/>
    <w:rsid w:val="001A7D84"/>
    <w:rsid w:val="001B1491"/>
    <w:rsid w:val="001B184E"/>
    <w:rsid w:val="001B22A8"/>
    <w:rsid w:val="001B492D"/>
    <w:rsid w:val="001B4A35"/>
    <w:rsid w:val="001B4DFE"/>
    <w:rsid w:val="001B647D"/>
    <w:rsid w:val="001B7AE4"/>
    <w:rsid w:val="001C127F"/>
    <w:rsid w:val="001C1E7D"/>
    <w:rsid w:val="001C2E21"/>
    <w:rsid w:val="001C32DB"/>
    <w:rsid w:val="001C37C4"/>
    <w:rsid w:val="001C385F"/>
    <w:rsid w:val="001C3BA4"/>
    <w:rsid w:val="001C3C82"/>
    <w:rsid w:val="001C4556"/>
    <w:rsid w:val="001C46DD"/>
    <w:rsid w:val="001C4E78"/>
    <w:rsid w:val="001C57E8"/>
    <w:rsid w:val="001C6679"/>
    <w:rsid w:val="001C672E"/>
    <w:rsid w:val="001C77CD"/>
    <w:rsid w:val="001D0A95"/>
    <w:rsid w:val="001D0DF7"/>
    <w:rsid w:val="001D0F0F"/>
    <w:rsid w:val="001D0F39"/>
    <w:rsid w:val="001D1D83"/>
    <w:rsid w:val="001D214E"/>
    <w:rsid w:val="001D245E"/>
    <w:rsid w:val="001D249F"/>
    <w:rsid w:val="001D2731"/>
    <w:rsid w:val="001D2F5F"/>
    <w:rsid w:val="001D3044"/>
    <w:rsid w:val="001D3184"/>
    <w:rsid w:val="001D318A"/>
    <w:rsid w:val="001D3627"/>
    <w:rsid w:val="001D4289"/>
    <w:rsid w:val="001D4F95"/>
    <w:rsid w:val="001D57F7"/>
    <w:rsid w:val="001D5C1C"/>
    <w:rsid w:val="001D625B"/>
    <w:rsid w:val="001D7D95"/>
    <w:rsid w:val="001E1370"/>
    <w:rsid w:val="001E1810"/>
    <w:rsid w:val="001E1CF9"/>
    <w:rsid w:val="001E1F4B"/>
    <w:rsid w:val="001E2569"/>
    <w:rsid w:val="001E5695"/>
    <w:rsid w:val="001E615B"/>
    <w:rsid w:val="001E6652"/>
    <w:rsid w:val="001E71C8"/>
    <w:rsid w:val="001E766B"/>
    <w:rsid w:val="001F005D"/>
    <w:rsid w:val="001F11A6"/>
    <w:rsid w:val="001F14D5"/>
    <w:rsid w:val="001F1C19"/>
    <w:rsid w:val="001F45B3"/>
    <w:rsid w:val="001F5185"/>
    <w:rsid w:val="001F5703"/>
    <w:rsid w:val="001F66FE"/>
    <w:rsid w:val="001F6849"/>
    <w:rsid w:val="001F6903"/>
    <w:rsid w:val="001F76B3"/>
    <w:rsid w:val="0020168C"/>
    <w:rsid w:val="0020178B"/>
    <w:rsid w:val="00201BFD"/>
    <w:rsid w:val="00201ED7"/>
    <w:rsid w:val="00201FD1"/>
    <w:rsid w:val="00202CFD"/>
    <w:rsid w:val="00202DBF"/>
    <w:rsid w:val="0020304B"/>
    <w:rsid w:val="00203B0B"/>
    <w:rsid w:val="00203F00"/>
    <w:rsid w:val="002041EC"/>
    <w:rsid w:val="002044A0"/>
    <w:rsid w:val="002044E7"/>
    <w:rsid w:val="002047A3"/>
    <w:rsid w:val="00204B03"/>
    <w:rsid w:val="00204BAB"/>
    <w:rsid w:val="00205154"/>
    <w:rsid w:val="00205DA6"/>
    <w:rsid w:val="002068BC"/>
    <w:rsid w:val="00206C87"/>
    <w:rsid w:val="00207EFB"/>
    <w:rsid w:val="0021011F"/>
    <w:rsid w:val="002111F9"/>
    <w:rsid w:val="00211778"/>
    <w:rsid w:val="002126B3"/>
    <w:rsid w:val="00212B4E"/>
    <w:rsid w:val="00212EEF"/>
    <w:rsid w:val="00213A71"/>
    <w:rsid w:val="00214E8B"/>
    <w:rsid w:val="00214EB7"/>
    <w:rsid w:val="00214F07"/>
    <w:rsid w:val="00215374"/>
    <w:rsid w:val="002156EA"/>
    <w:rsid w:val="00215CF3"/>
    <w:rsid w:val="00216794"/>
    <w:rsid w:val="00217F69"/>
    <w:rsid w:val="00220473"/>
    <w:rsid w:val="0022112C"/>
    <w:rsid w:val="002211BE"/>
    <w:rsid w:val="0022366D"/>
    <w:rsid w:val="002239B9"/>
    <w:rsid w:val="00224B22"/>
    <w:rsid w:val="00225851"/>
    <w:rsid w:val="00225DAA"/>
    <w:rsid w:val="00227269"/>
    <w:rsid w:val="0023082A"/>
    <w:rsid w:val="00232491"/>
    <w:rsid w:val="002324CE"/>
    <w:rsid w:val="00233677"/>
    <w:rsid w:val="002341E6"/>
    <w:rsid w:val="00234221"/>
    <w:rsid w:val="0023432C"/>
    <w:rsid w:val="0023437E"/>
    <w:rsid w:val="00234634"/>
    <w:rsid w:val="00234B78"/>
    <w:rsid w:val="002350E5"/>
    <w:rsid w:val="00236AF8"/>
    <w:rsid w:val="00236CD2"/>
    <w:rsid w:val="00237787"/>
    <w:rsid w:val="00237968"/>
    <w:rsid w:val="002401D0"/>
    <w:rsid w:val="0024139B"/>
    <w:rsid w:val="00242A11"/>
    <w:rsid w:val="00243CE0"/>
    <w:rsid w:val="00243FF4"/>
    <w:rsid w:val="00244A1D"/>
    <w:rsid w:val="00244AC8"/>
    <w:rsid w:val="00245263"/>
    <w:rsid w:val="00245624"/>
    <w:rsid w:val="002462F4"/>
    <w:rsid w:val="00246EF4"/>
    <w:rsid w:val="00247265"/>
    <w:rsid w:val="0024751E"/>
    <w:rsid w:val="00250C08"/>
    <w:rsid w:val="00251A97"/>
    <w:rsid w:val="002520C4"/>
    <w:rsid w:val="0025222F"/>
    <w:rsid w:val="00252636"/>
    <w:rsid w:val="002529B8"/>
    <w:rsid w:val="00253042"/>
    <w:rsid w:val="0025304B"/>
    <w:rsid w:val="00253546"/>
    <w:rsid w:val="00254173"/>
    <w:rsid w:val="00255DF6"/>
    <w:rsid w:val="00256714"/>
    <w:rsid w:val="002574C7"/>
    <w:rsid w:val="00260488"/>
    <w:rsid w:val="00260971"/>
    <w:rsid w:val="00260DA7"/>
    <w:rsid w:val="00260DD9"/>
    <w:rsid w:val="0026149B"/>
    <w:rsid w:val="00262E18"/>
    <w:rsid w:val="00263258"/>
    <w:rsid w:val="00263529"/>
    <w:rsid w:val="00264091"/>
    <w:rsid w:val="002645D3"/>
    <w:rsid w:val="00265B96"/>
    <w:rsid w:val="00265EA0"/>
    <w:rsid w:val="00265ECD"/>
    <w:rsid w:val="0026726C"/>
    <w:rsid w:val="0026779D"/>
    <w:rsid w:val="002703DC"/>
    <w:rsid w:val="00270C68"/>
    <w:rsid w:val="00270F29"/>
    <w:rsid w:val="002717F8"/>
    <w:rsid w:val="00271838"/>
    <w:rsid w:val="00271B1A"/>
    <w:rsid w:val="00271C46"/>
    <w:rsid w:val="00272499"/>
    <w:rsid w:val="00272921"/>
    <w:rsid w:val="00272975"/>
    <w:rsid w:val="0027329C"/>
    <w:rsid w:val="002737F4"/>
    <w:rsid w:val="00273817"/>
    <w:rsid w:val="00273B69"/>
    <w:rsid w:val="002744F7"/>
    <w:rsid w:val="002747FE"/>
    <w:rsid w:val="00274DEA"/>
    <w:rsid w:val="00275904"/>
    <w:rsid w:val="002767DC"/>
    <w:rsid w:val="002769EC"/>
    <w:rsid w:val="00276E2E"/>
    <w:rsid w:val="002770EA"/>
    <w:rsid w:val="002771D8"/>
    <w:rsid w:val="00277724"/>
    <w:rsid w:val="002777D5"/>
    <w:rsid w:val="00277888"/>
    <w:rsid w:val="00280047"/>
    <w:rsid w:val="0028061B"/>
    <w:rsid w:val="00281086"/>
    <w:rsid w:val="00281837"/>
    <w:rsid w:val="002818BF"/>
    <w:rsid w:val="0028297E"/>
    <w:rsid w:val="00282A28"/>
    <w:rsid w:val="00283172"/>
    <w:rsid w:val="00283751"/>
    <w:rsid w:val="00285467"/>
    <w:rsid w:val="002855DA"/>
    <w:rsid w:val="00285783"/>
    <w:rsid w:val="00286D45"/>
    <w:rsid w:val="00286D56"/>
    <w:rsid w:val="0028717F"/>
    <w:rsid w:val="0028F872"/>
    <w:rsid w:val="00291731"/>
    <w:rsid w:val="00291A2D"/>
    <w:rsid w:val="00291B4F"/>
    <w:rsid w:val="00291F3E"/>
    <w:rsid w:val="0029237C"/>
    <w:rsid w:val="002929D7"/>
    <w:rsid w:val="00292F35"/>
    <w:rsid w:val="00294221"/>
    <w:rsid w:val="00294E98"/>
    <w:rsid w:val="002957B7"/>
    <w:rsid w:val="00295C21"/>
    <w:rsid w:val="00295D8C"/>
    <w:rsid w:val="002968F4"/>
    <w:rsid w:val="002A038C"/>
    <w:rsid w:val="002A0400"/>
    <w:rsid w:val="002A120C"/>
    <w:rsid w:val="002A1273"/>
    <w:rsid w:val="002A25CE"/>
    <w:rsid w:val="002A5A57"/>
    <w:rsid w:val="002A5D08"/>
    <w:rsid w:val="002A5F73"/>
    <w:rsid w:val="002A64BE"/>
    <w:rsid w:val="002A68E9"/>
    <w:rsid w:val="002A6D42"/>
    <w:rsid w:val="002A7300"/>
    <w:rsid w:val="002A76B6"/>
    <w:rsid w:val="002A78A3"/>
    <w:rsid w:val="002B053F"/>
    <w:rsid w:val="002B0690"/>
    <w:rsid w:val="002B0E5E"/>
    <w:rsid w:val="002B1015"/>
    <w:rsid w:val="002B337A"/>
    <w:rsid w:val="002B4729"/>
    <w:rsid w:val="002B51D8"/>
    <w:rsid w:val="002B658B"/>
    <w:rsid w:val="002B7108"/>
    <w:rsid w:val="002C0094"/>
    <w:rsid w:val="002C0B9B"/>
    <w:rsid w:val="002C0DB2"/>
    <w:rsid w:val="002C177B"/>
    <w:rsid w:val="002C186D"/>
    <w:rsid w:val="002C232F"/>
    <w:rsid w:val="002C3BFC"/>
    <w:rsid w:val="002C4113"/>
    <w:rsid w:val="002C4BAF"/>
    <w:rsid w:val="002C4CFB"/>
    <w:rsid w:val="002C4EB7"/>
    <w:rsid w:val="002C57E6"/>
    <w:rsid w:val="002C5BF4"/>
    <w:rsid w:val="002C5E0F"/>
    <w:rsid w:val="002C6655"/>
    <w:rsid w:val="002C6A20"/>
    <w:rsid w:val="002C719C"/>
    <w:rsid w:val="002C7274"/>
    <w:rsid w:val="002C7DA3"/>
    <w:rsid w:val="002C7E8F"/>
    <w:rsid w:val="002D16AA"/>
    <w:rsid w:val="002D28D8"/>
    <w:rsid w:val="002D29CF"/>
    <w:rsid w:val="002D2EBC"/>
    <w:rsid w:val="002D3358"/>
    <w:rsid w:val="002D3D9C"/>
    <w:rsid w:val="002D41E0"/>
    <w:rsid w:val="002D43B0"/>
    <w:rsid w:val="002D47B8"/>
    <w:rsid w:val="002D480E"/>
    <w:rsid w:val="002D4B66"/>
    <w:rsid w:val="002D4CEB"/>
    <w:rsid w:val="002D4DFF"/>
    <w:rsid w:val="002D505B"/>
    <w:rsid w:val="002D51AA"/>
    <w:rsid w:val="002D5854"/>
    <w:rsid w:val="002D6939"/>
    <w:rsid w:val="002D6999"/>
    <w:rsid w:val="002D71E7"/>
    <w:rsid w:val="002D77F4"/>
    <w:rsid w:val="002E0925"/>
    <w:rsid w:val="002E10F4"/>
    <w:rsid w:val="002E1578"/>
    <w:rsid w:val="002E2329"/>
    <w:rsid w:val="002E24DA"/>
    <w:rsid w:val="002E4E23"/>
    <w:rsid w:val="002E5104"/>
    <w:rsid w:val="002E5142"/>
    <w:rsid w:val="002E5BA9"/>
    <w:rsid w:val="002E6A44"/>
    <w:rsid w:val="002F015B"/>
    <w:rsid w:val="002F0C30"/>
    <w:rsid w:val="002F0C6A"/>
    <w:rsid w:val="002F0FE6"/>
    <w:rsid w:val="002F1398"/>
    <w:rsid w:val="002F16CD"/>
    <w:rsid w:val="002F1A91"/>
    <w:rsid w:val="002F32A2"/>
    <w:rsid w:val="002F3E87"/>
    <w:rsid w:val="002F3E8E"/>
    <w:rsid w:val="002F3FC5"/>
    <w:rsid w:val="002F6288"/>
    <w:rsid w:val="002F7E87"/>
    <w:rsid w:val="003017FC"/>
    <w:rsid w:val="003021AA"/>
    <w:rsid w:val="003025FA"/>
    <w:rsid w:val="00302E1A"/>
    <w:rsid w:val="003031D9"/>
    <w:rsid w:val="0030418F"/>
    <w:rsid w:val="00304469"/>
    <w:rsid w:val="00304CE6"/>
    <w:rsid w:val="003052E0"/>
    <w:rsid w:val="003063A2"/>
    <w:rsid w:val="00307449"/>
    <w:rsid w:val="0030767D"/>
    <w:rsid w:val="0030787E"/>
    <w:rsid w:val="00307EC4"/>
    <w:rsid w:val="00311ACD"/>
    <w:rsid w:val="00311D2B"/>
    <w:rsid w:val="00312517"/>
    <w:rsid w:val="00312F3F"/>
    <w:rsid w:val="00313118"/>
    <w:rsid w:val="0031351F"/>
    <w:rsid w:val="00313D30"/>
    <w:rsid w:val="00313D56"/>
    <w:rsid w:val="00313F20"/>
    <w:rsid w:val="003142CD"/>
    <w:rsid w:val="00314634"/>
    <w:rsid w:val="0031487E"/>
    <w:rsid w:val="0031503B"/>
    <w:rsid w:val="00315725"/>
    <w:rsid w:val="00315EEE"/>
    <w:rsid w:val="00315F4E"/>
    <w:rsid w:val="00316C5A"/>
    <w:rsid w:val="00317E2C"/>
    <w:rsid w:val="0032076A"/>
    <w:rsid w:val="00320F41"/>
    <w:rsid w:val="00321096"/>
    <w:rsid w:val="00321102"/>
    <w:rsid w:val="0032209F"/>
    <w:rsid w:val="0032227B"/>
    <w:rsid w:val="0032281C"/>
    <w:rsid w:val="003257CC"/>
    <w:rsid w:val="00327D03"/>
    <w:rsid w:val="00330192"/>
    <w:rsid w:val="00330518"/>
    <w:rsid w:val="0033109B"/>
    <w:rsid w:val="003310A1"/>
    <w:rsid w:val="003313CC"/>
    <w:rsid w:val="00332BF5"/>
    <w:rsid w:val="00333646"/>
    <w:rsid w:val="00333C90"/>
    <w:rsid w:val="00334057"/>
    <w:rsid w:val="00334183"/>
    <w:rsid w:val="003342BF"/>
    <w:rsid w:val="00334840"/>
    <w:rsid w:val="00335870"/>
    <w:rsid w:val="00335C08"/>
    <w:rsid w:val="003364BB"/>
    <w:rsid w:val="00336C51"/>
    <w:rsid w:val="003371C8"/>
    <w:rsid w:val="00337CA9"/>
    <w:rsid w:val="0034167C"/>
    <w:rsid w:val="00341F85"/>
    <w:rsid w:val="00342051"/>
    <w:rsid w:val="0034209C"/>
    <w:rsid w:val="0034241A"/>
    <w:rsid w:val="00342744"/>
    <w:rsid w:val="00342F4B"/>
    <w:rsid w:val="00343DB1"/>
    <w:rsid w:val="003440A6"/>
    <w:rsid w:val="0034428A"/>
    <w:rsid w:val="00344C4F"/>
    <w:rsid w:val="00345329"/>
    <w:rsid w:val="00345647"/>
    <w:rsid w:val="003456EF"/>
    <w:rsid w:val="003467AC"/>
    <w:rsid w:val="00346C40"/>
    <w:rsid w:val="0034734D"/>
    <w:rsid w:val="00347906"/>
    <w:rsid w:val="0035075B"/>
    <w:rsid w:val="0035081F"/>
    <w:rsid w:val="00350B21"/>
    <w:rsid w:val="00350CD0"/>
    <w:rsid w:val="00350F9A"/>
    <w:rsid w:val="00351AD4"/>
    <w:rsid w:val="003529A6"/>
    <w:rsid w:val="00352A4B"/>
    <w:rsid w:val="00354D24"/>
    <w:rsid w:val="00355B90"/>
    <w:rsid w:val="00355C36"/>
    <w:rsid w:val="00356C7F"/>
    <w:rsid w:val="00357428"/>
    <w:rsid w:val="00357462"/>
    <w:rsid w:val="003575D5"/>
    <w:rsid w:val="00360780"/>
    <w:rsid w:val="0036126C"/>
    <w:rsid w:val="00362D2D"/>
    <w:rsid w:val="00362D82"/>
    <w:rsid w:val="00362DD9"/>
    <w:rsid w:val="003633CA"/>
    <w:rsid w:val="003635E9"/>
    <w:rsid w:val="00363BB4"/>
    <w:rsid w:val="00363C01"/>
    <w:rsid w:val="003641CF"/>
    <w:rsid w:val="003647A9"/>
    <w:rsid w:val="00364CC4"/>
    <w:rsid w:val="0036658A"/>
    <w:rsid w:val="00367859"/>
    <w:rsid w:val="0037037D"/>
    <w:rsid w:val="00371AE8"/>
    <w:rsid w:val="00371BC2"/>
    <w:rsid w:val="0037229E"/>
    <w:rsid w:val="003725F6"/>
    <w:rsid w:val="00372EAB"/>
    <w:rsid w:val="003731A6"/>
    <w:rsid w:val="003734DA"/>
    <w:rsid w:val="003739A8"/>
    <w:rsid w:val="00373FC2"/>
    <w:rsid w:val="0037416B"/>
    <w:rsid w:val="00376776"/>
    <w:rsid w:val="0037727E"/>
    <w:rsid w:val="00380D45"/>
    <w:rsid w:val="00381733"/>
    <w:rsid w:val="00381E3F"/>
    <w:rsid w:val="00381FEE"/>
    <w:rsid w:val="00382036"/>
    <w:rsid w:val="003822A5"/>
    <w:rsid w:val="00382DF3"/>
    <w:rsid w:val="00383278"/>
    <w:rsid w:val="00383D85"/>
    <w:rsid w:val="003854B8"/>
    <w:rsid w:val="0038552A"/>
    <w:rsid w:val="00385C60"/>
    <w:rsid w:val="00387880"/>
    <w:rsid w:val="0039067B"/>
    <w:rsid w:val="00392ECB"/>
    <w:rsid w:val="0039358D"/>
    <w:rsid w:val="00393D5E"/>
    <w:rsid w:val="0039487F"/>
    <w:rsid w:val="00394BBE"/>
    <w:rsid w:val="00394C44"/>
    <w:rsid w:val="00395218"/>
    <w:rsid w:val="003952C8"/>
    <w:rsid w:val="00395F3A"/>
    <w:rsid w:val="00396C35"/>
    <w:rsid w:val="003970A3"/>
    <w:rsid w:val="00397B4A"/>
    <w:rsid w:val="00397DEE"/>
    <w:rsid w:val="00397DF1"/>
    <w:rsid w:val="003A0485"/>
    <w:rsid w:val="003A09D2"/>
    <w:rsid w:val="003A1778"/>
    <w:rsid w:val="003A1A3B"/>
    <w:rsid w:val="003A1DFE"/>
    <w:rsid w:val="003A2159"/>
    <w:rsid w:val="003A232C"/>
    <w:rsid w:val="003A2437"/>
    <w:rsid w:val="003A2B7A"/>
    <w:rsid w:val="003A2E54"/>
    <w:rsid w:val="003A3F35"/>
    <w:rsid w:val="003A58AD"/>
    <w:rsid w:val="003A67EA"/>
    <w:rsid w:val="003A7489"/>
    <w:rsid w:val="003B0184"/>
    <w:rsid w:val="003B152C"/>
    <w:rsid w:val="003B1ADF"/>
    <w:rsid w:val="003B1CF5"/>
    <w:rsid w:val="003B3957"/>
    <w:rsid w:val="003B54EE"/>
    <w:rsid w:val="003B57FD"/>
    <w:rsid w:val="003B5A85"/>
    <w:rsid w:val="003B5E9A"/>
    <w:rsid w:val="003B5EA4"/>
    <w:rsid w:val="003B5F70"/>
    <w:rsid w:val="003B6685"/>
    <w:rsid w:val="003B6993"/>
    <w:rsid w:val="003B7176"/>
    <w:rsid w:val="003B7201"/>
    <w:rsid w:val="003B74FF"/>
    <w:rsid w:val="003B77A3"/>
    <w:rsid w:val="003C0C3F"/>
    <w:rsid w:val="003C1880"/>
    <w:rsid w:val="003C256E"/>
    <w:rsid w:val="003C2D11"/>
    <w:rsid w:val="003C3FF2"/>
    <w:rsid w:val="003C420E"/>
    <w:rsid w:val="003C589A"/>
    <w:rsid w:val="003C5E04"/>
    <w:rsid w:val="003C5F88"/>
    <w:rsid w:val="003C6584"/>
    <w:rsid w:val="003C6AA2"/>
    <w:rsid w:val="003C73C2"/>
    <w:rsid w:val="003C79B0"/>
    <w:rsid w:val="003C7EF1"/>
    <w:rsid w:val="003D01CC"/>
    <w:rsid w:val="003D0CC4"/>
    <w:rsid w:val="003D21B1"/>
    <w:rsid w:val="003D3545"/>
    <w:rsid w:val="003D3EE1"/>
    <w:rsid w:val="003D524A"/>
    <w:rsid w:val="003D5299"/>
    <w:rsid w:val="003D5529"/>
    <w:rsid w:val="003D586E"/>
    <w:rsid w:val="003D6256"/>
    <w:rsid w:val="003D73F3"/>
    <w:rsid w:val="003D794C"/>
    <w:rsid w:val="003D7E76"/>
    <w:rsid w:val="003E0865"/>
    <w:rsid w:val="003E1CA3"/>
    <w:rsid w:val="003E2FAD"/>
    <w:rsid w:val="003E3100"/>
    <w:rsid w:val="003E3737"/>
    <w:rsid w:val="003E3D6C"/>
    <w:rsid w:val="003E4F6B"/>
    <w:rsid w:val="003E5085"/>
    <w:rsid w:val="003E50F5"/>
    <w:rsid w:val="003E5E80"/>
    <w:rsid w:val="003E719A"/>
    <w:rsid w:val="003E740C"/>
    <w:rsid w:val="003E74E0"/>
    <w:rsid w:val="003E7586"/>
    <w:rsid w:val="003E75B4"/>
    <w:rsid w:val="003F0717"/>
    <w:rsid w:val="003F0905"/>
    <w:rsid w:val="003F20E1"/>
    <w:rsid w:val="003F36AB"/>
    <w:rsid w:val="003F455E"/>
    <w:rsid w:val="003F48DE"/>
    <w:rsid w:val="003F5FFC"/>
    <w:rsid w:val="003F6265"/>
    <w:rsid w:val="003F7CE0"/>
    <w:rsid w:val="004011F5"/>
    <w:rsid w:val="0040150F"/>
    <w:rsid w:val="00401826"/>
    <w:rsid w:val="00401F61"/>
    <w:rsid w:val="004027FF"/>
    <w:rsid w:val="0040292A"/>
    <w:rsid w:val="00402BFB"/>
    <w:rsid w:val="00402CDF"/>
    <w:rsid w:val="00402F26"/>
    <w:rsid w:val="004031F0"/>
    <w:rsid w:val="00403D99"/>
    <w:rsid w:val="0040556F"/>
    <w:rsid w:val="00407686"/>
    <w:rsid w:val="00410642"/>
    <w:rsid w:val="004118B5"/>
    <w:rsid w:val="00412157"/>
    <w:rsid w:val="00413279"/>
    <w:rsid w:val="0041517B"/>
    <w:rsid w:val="004156B0"/>
    <w:rsid w:val="004158AC"/>
    <w:rsid w:val="00415C10"/>
    <w:rsid w:val="0041654A"/>
    <w:rsid w:val="004165AE"/>
    <w:rsid w:val="00416ADA"/>
    <w:rsid w:val="00416AF1"/>
    <w:rsid w:val="0041770A"/>
    <w:rsid w:val="00420254"/>
    <w:rsid w:val="004208CF"/>
    <w:rsid w:val="004232D1"/>
    <w:rsid w:val="004257D4"/>
    <w:rsid w:val="004264A7"/>
    <w:rsid w:val="0042693C"/>
    <w:rsid w:val="00426C96"/>
    <w:rsid w:val="0042741D"/>
    <w:rsid w:val="00430C5D"/>
    <w:rsid w:val="004314F4"/>
    <w:rsid w:val="00431A03"/>
    <w:rsid w:val="004335D4"/>
    <w:rsid w:val="004338D4"/>
    <w:rsid w:val="00433DB2"/>
    <w:rsid w:val="0043469A"/>
    <w:rsid w:val="00434C87"/>
    <w:rsid w:val="0044028D"/>
    <w:rsid w:val="00440A24"/>
    <w:rsid w:val="00440D8E"/>
    <w:rsid w:val="00442433"/>
    <w:rsid w:val="0044325F"/>
    <w:rsid w:val="0044330B"/>
    <w:rsid w:val="004437FA"/>
    <w:rsid w:val="0044596C"/>
    <w:rsid w:val="0044598A"/>
    <w:rsid w:val="00445AF4"/>
    <w:rsid w:val="0044762C"/>
    <w:rsid w:val="0044797F"/>
    <w:rsid w:val="00447D0A"/>
    <w:rsid w:val="004505B8"/>
    <w:rsid w:val="00450C24"/>
    <w:rsid w:val="00451769"/>
    <w:rsid w:val="00451894"/>
    <w:rsid w:val="00451A1A"/>
    <w:rsid w:val="00452BF2"/>
    <w:rsid w:val="004536F1"/>
    <w:rsid w:val="00453D78"/>
    <w:rsid w:val="0045411C"/>
    <w:rsid w:val="00455045"/>
    <w:rsid w:val="00455B4C"/>
    <w:rsid w:val="00456089"/>
    <w:rsid w:val="0045641E"/>
    <w:rsid w:val="00457025"/>
    <w:rsid w:val="004572FD"/>
    <w:rsid w:val="00457891"/>
    <w:rsid w:val="00460499"/>
    <w:rsid w:val="0046092B"/>
    <w:rsid w:val="00460E9C"/>
    <w:rsid w:val="00461009"/>
    <w:rsid w:val="00461664"/>
    <w:rsid w:val="00462C33"/>
    <w:rsid w:val="00463153"/>
    <w:rsid w:val="004644FA"/>
    <w:rsid w:val="00466D3B"/>
    <w:rsid w:val="00467052"/>
    <w:rsid w:val="004677E9"/>
    <w:rsid w:val="00467CA6"/>
    <w:rsid w:val="00467FEF"/>
    <w:rsid w:val="004704EF"/>
    <w:rsid w:val="00470A10"/>
    <w:rsid w:val="004714F6"/>
    <w:rsid w:val="00471800"/>
    <w:rsid w:val="00471C8D"/>
    <w:rsid w:val="00472A9E"/>
    <w:rsid w:val="00473136"/>
    <w:rsid w:val="004739FA"/>
    <w:rsid w:val="00473C39"/>
    <w:rsid w:val="00473CE8"/>
    <w:rsid w:val="00474679"/>
    <w:rsid w:val="004757BD"/>
    <w:rsid w:val="00475EF2"/>
    <w:rsid w:val="004760F7"/>
    <w:rsid w:val="00476A0A"/>
    <w:rsid w:val="00476D47"/>
    <w:rsid w:val="00477F8C"/>
    <w:rsid w:val="0048002B"/>
    <w:rsid w:val="004801A3"/>
    <w:rsid w:val="00480677"/>
    <w:rsid w:val="00480838"/>
    <w:rsid w:val="00480F69"/>
    <w:rsid w:val="00481F76"/>
    <w:rsid w:val="00483587"/>
    <w:rsid w:val="00485C96"/>
    <w:rsid w:val="00485E9C"/>
    <w:rsid w:val="00486280"/>
    <w:rsid w:val="00486290"/>
    <w:rsid w:val="00487077"/>
    <w:rsid w:val="0048732F"/>
    <w:rsid w:val="00490B5B"/>
    <w:rsid w:val="00490BA7"/>
    <w:rsid w:val="0049166C"/>
    <w:rsid w:val="00491E6D"/>
    <w:rsid w:val="0049387C"/>
    <w:rsid w:val="00493953"/>
    <w:rsid w:val="00493AE0"/>
    <w:rsid w:val="004941FC"/>
    <w:rsid w:val="004949DD"/>
    <w:rsid w:val="00494A81"/>
    <w:rsid w:val="00494B90"/>
    <w:rsid w:val="0049709D"/>
    <w:rsid w:val="004A03B5"/>
    <w:rsid w:val="004A0B69"/>
    <w:rsid w:val="004A0DF2"/>
    <w:rsid w:val="004A138A"/>
    <w:rsid w:val="004A1FFA"/>
    <w:rsid w:val="004A3887"/>
    <w:rsid w:val="004A3939"/>
    <w:rsid w:val="004A42AE"/>
    <w:rsid w:val="004A491A"/>
    <w:rsid w:val="004A5355"/>
    <w:rsid w:val="004A53BC"/>
    <w:rsid w:val="004A59DF"/>
    <w:rsid w:val="004A5D19"/>
    <w:rsid w:val="004B053E"/>
    <w:rsid w:val="004B0F0B"/>
    <w:rsid w:val="004B120E"/>
    <w:rsid w:val="004B1B43"/>
    <w:rsid w:val="004B1D0C"/>
    <w:rsid w:val="004B3DFC"/>
    <w:rsid w:val="004B4ACF"/>
    <w:rsid w:val="004B4E31"/>
    <w:rsid w:val="004B5598"/>
    <w:rsid w:val="004B567D"/>
    <w:rsid w:val="004B5748"/>
    <w:rsid w:val="004B5D44"/>
    <w:rsid w:val="004B646A"/>
    <w:rsid w:val="004B7B9F"/>
    <w:rsid w:val="004C0056"/>
    <w:rsid w:val="004C0539"/>
    <w:rsid w:val="004C0D6A"/>
    <w:rsid w:val="004C149F"/>
    <w:rsid w:val="004C2041"/>
    <w:rsid w:val="004C25F0"/>
    <w:rsid w:val="004C368A"/>
    <w:rsid w:val="004C3804"/>
    <w:rsid w:val="004C43D5"/>
    <w:rsid w:val="004C58F3"/>
    <w:rsid w:val="004C5BE9"/>
    <w:rsid w:val="004C6014"/>
    <w:rsid w:val="004C6E59"/>
    <w:rsid w:val="004C7C0B"/>
    <w:rsid w:val="004C7EFA"/>
    <w:rsid w:val="004D0F56"/>
    <w:rsid w:val="004D2BA8"/>
    <w:rsid w:val="004D3150"/>
    <w:rsid w:val="004D3468"/>
    <w:rsid w:val="004D4028"/>
    <w:rsid w:val="004D44E2"/>
    <w:rsid w:val="004D466F"/>
    <w:rsid w:val="004D47BB"/>
    <w:rsid w:val="004D50D3"/>
    <w:rsid w:val="004D66A4"/>
    <w:rsid w:val="004D67D4"/>
    <w:rsid w:val="004D7E70"/>
    <w:rsid w:val="004E02B9"/>
    <w:rsid w:val="004E0341"/>
    <w:rsid w:val="004E2AD2"/>
    <w:rsid w:val="004E3847"/>
    <w:rsid w:val="004E4635"/>
    <w:rsid w:val="004E4A50"/>
    <w:rsid w:val="004E4B73"/>
    <w:rsid w:val="004E52C5"/>
    <w:rsid w:val="004E5E5D"/>
    <w:rsid w:val="004E6539"/>
    <w:rsid w:val="004E6B96"/>
    <w:rsid w:val="004E7ED7"/>
    <w:rsid w:val="004F031B"/>
    <w:rsid w:val="004F0407"/>
    <w:rsid w:val="004F2A1E"/>
    <w:rsid w:val="004F2FF9"/>
    <w:rsid w:val="004F3741"/>
    <w:rsid w:val="004F57E5"/>
    <w:rsid w:val="004F64EA"/>
    <w:rsid w:val="004F68A5"/>
    <w:rsid w:val="004F7F80"/>
    <w:rsid w:val="005001AA"/>
    <w:rsid w:val="005001DC"/>
    <w:rsid w:val="0050038A"/>
    <w:rsid w:val="0050085B"/>
    <w:rsid w:val="0050116B"/>
    <w:rsid w:val="00501191"/>
    <w:rsid w:val="0050187C"/>
    <w:rsid w:val="00501E54"/>
    <w:rsid w:val="00501E8C"/>
    <w:rsid w:val="0050251C"/>
    <w:rsid w:val="00503C28"/>
    <w:rsid w:val="00504691"/>
    <w:rsid w:val="00504EEF"/>
    <w:rsid w:val="00505016"/>
    <w:rsid w:val="0050552C"/>
    <w:rsid w:val="00505F76"/>
    <w:rsid w:val="005068DE"/>
    <w:rsid w:val="00506ABF"/>
    <w:rsid w:val="00507885"/>
    <w:rsid w:val="00507A5C"/>
    <w:rsid w:val="0051028B"/>
    <w:rsid w:val="00510312"/>
    <w:rsid w:val="00510CDE"/>
    <w:rsid w:val="00510FCB"/>
    <w:rsid w:val="00514A4F"/>
    <w:rsid w:val="00514FFC"/>
    <w:rsid w:val="00515B89"/>
    <w:rsid w:val="00515D39"/>
    <w:rsid w:val="00516AF5"/>
    <w:rsid w:val="00516DAF"/>
    <w:rsid w:val="0051785C"/>
    <w:rsid w:val="005200BE"/>
    <w:rsid w:val="005208C6"/>
    <w:rsid w:val="005214DC"/>
    <w:rsid w:val="005219D5"/>
    <w:rsid w:val="00521C66"/>
    <w:rsid w:val="005227E1"/>
    <w:rsid w:val="0052313F"/>
    <w:rsid w:val="00523A6A"/>
    <w:rsid w:val="00523E2F"/>
    <w:rsid w:val="00524491"/>
    <w:rsid w:val="00524F74"/>
    <w:rsid w:val="005250A4"/>
    <w:rsid w:val="00525265"/>
    <w:rsid w:val="00525308"/>
    <w:rsid w:val="005254CD"/>
    <w:rsid w:val="0052560B"/>
    <w:rsid w:val="00526305"/>
    <w:rsid w:val="005266FF"/>
    <w:rsid w:val="00526F35"/>
    <w:rsid w:val="00527240"/>
    <w:rsid w:val="005308BE"/>
    <w:rsid w:val="00530D53"/>
    <w:rsid w:val="005324C0"/>
    <w:rsid w:val="005327FC"/>
    <w:rsid w:val="00532DA3"/>
    <w:rsid w:val="00532E55"/>
    <w:rsid w:val="00533311"/>
    <w:rsid w:val="00533E1A"/>
    <w:rsid w:val="00536874"/>
    <w:rsid w:val="00537DEE"/>
    <w:rsid w:val="005425CA"/>
    <w:rsid w:val="0054340B"/>
    <w:rsid w:val="0054406E"/>
    <w:rsid w:val="00544E5C"/>
    <w:rsid w:val="005459FD"/>
    <w:rsid w:val="00545B63"/>
    <w:rsid w:val="00546835"/>
    <w:rsid w:val="00546E44"/>
    <w:rsid w:val="00546EB2"/>
    <w:rsid w:val="0054701B"/>
    <w:rsid w:val="00547447"/>
    <w:rsid w:val="005479FD"/>
    <w:rsid w:val="00547D7A"/>
    <w:rsid w:val="00547DBD"/>
    <w:rsid w:val="0055212F"/>
    <w:rsid w:val="0055222F"/>
    <w:rsid w:val="00552473"/>
    <w:rsid w:val="005527C0"/>
    <w:rsid w:val="00552D7B"/>
    <w:rsid w:val="005535A5"/>
    <w:rsid w:val="00553EAE"/>
    <w:rsid w:val="005541FE"/>
    <w:rsid w:val="00555DA1"/>
    <w:rsid w:val="00556CE8"/>
    <w:rsid w:val="00557005"/>
    <w:rsid w:val="00557B1F"/>
    <w:rsid w:val="00557CE5"/>
    <w:rsid w:val="005601C2"/>
    <w:rsid w:val="005602D3"/>
    <w:rsid w:val="00560363"/>
    <w:rsid w:val="005606C3"/>
    <w:rsid w:val="00560E19"/>
    <w:rsid w:val="00561731"/>
    <w:rsid w:val="005619A0"/>
    <w:rsid w:val="00561DCA"/>
    <w:rsid w:val="00562023"/>
    <w:rsid w:val="005633C4"/>
    <w:rsid w:val="00563500"/>
    <w:rsid w:val="005638B5"/>
    <w:rsid w:val="00564FBB"/>
    <w:rsid w:val="00565B8C"/>
    <w:rsid w:val="00566026"/>
    <w:rsid w:val="005669BA"/>
    <w:rsid w:val="00566FAF"/>
    <w:rsid w:val="005704AB"/>
    <w:rsid w:val="005705B3"/>
    <w:rsid w:val="00570997"/>
    <w:rsid w:val="00570A6E"/>
    <w:rsid w:val="00571747"/>
    <w:rsid w:val="0057174C"/>
    <w:rsid w:val="00571764"/>
    <w:rsid w:val="00572440"/>
    <w:rsid w:val="0057278D"/>
    <w:rsid w:val="005736E5"/>
    <w:rsid w:val="0057536A"/>
    <w:rsid w:val="0057566C"/>
    <w:rsid w:val="0057776B"/>
    <w:rsid w:val="005779FF"/>
    <w:rsid w:val="00577A64"/>
    <w:rsid w:val="00577AB5"/>
    <w:rsid w:val="00577DB2"/>
    <w:rsid w:val="00577E78"/>
    <w:rsid w:val="0058183C"/>
    <w:rsid w:val="00581C80"/>
    <w:rsid w:val="00582B72"/>
    <w:rsid w:val="00582DD4"/>
    <w:rsid w:val="00583961"/>
    <w:rsid w:val="00583D8F"/>
    <w:rsid w:val="005847A3"/>
    <w:rsid w:val="00584E35"/>
    <w:rsid w:val="00585147"/>
    <w:rsid w:val="0058531E"/>
    <w:rsid w:val="0058545C"/>
    <w:rsid w:val="005860BF"/>
    <w:rsid w:val="00586AB6"/>
    <w:rsid w:val="00586D24"/>
    <w:rsid w:val="00586FA4"/>
    <w:rsid w:val="00586FF5"/>
    <w:rsid w:val="0058721E"/>
    <w:rsid w:val="00587427"/>
    <w:rsid w:val="00587C9C"/>
    <w:rsid w:val="00590C95"/>
    <w:rsid w:val="00590E93"/>
    <w:rsid w:val="00592B28"/>
    <w:rsid w:val="00593654"/>
    <w:rsid w:val="005939AD"/>
    <w:rsid w:val="005944CE"/>
    <w:rsid w:val="00595025"/>
    <w:rsid w:val="00595484"/>
    <w:rsid w:val="00595CF0"/>
    <w:rsid w:val="00596820"/>
    <w:rsid w:val="00596E47"/>
    <w:rsid w:val="00596E81"/>
    <w:rsid w:val="005973C3"/>
    <w:rsid w:val="005978DB"/>
    <w:rsid w:val="00597EFB"/>
    <w:rsid w:val="005A033E"/>
    <w:rsid w:val="005A1247"/>
    <w:rsid w:val="005A1D16"/>
    <w:rsid w:val="005A22FF"/>
    <w:rsid w:val="005A34FE"/>
    <w:rsid w:val="005A3973"/>
    <w:rsid w:val="005A3A85"/>
    <w:rsid w:val="005A4F6F"/>
    <w:rsid w:val="005A52CA"/>
    <w:rsid w:val="005A57E9"/>
    <w:rsid w:val="005A6CB6"/>
    <w:rsid w:val="005A70EF"/>
    <w:rsid w:val="005A782E"/>
    <w:rsid w:val="005A795B"/>
    <w:rsid w:val="005B04FC"/>
    <w:rsid w:val="005B0EDE"/>
    <w:rsid w:val="005B16FA"/>
    <w:rsid w:val="005B178E"/>
    <w:rsid w:val="005B1831"/>
    <w:rsid w:val="005B1E57"/>
    <w:rsid w:val="005B22C3"/>
    <w:rsid w:val="005B2ABA"/>
    <w:rsid w:val="005B2CF3"/>
    <w:rsid w:val="005B3692"/>
    <w:rsid w:val="005B3AEA"/>
    <w:rsid w:val="005B3DEE"/>
    <w:rsid w:val="005B46E2"/>
    <w:rsid w:val="005B47BC"/>
    <w:rsid w:val="005C18D8"/>
    <w:rsid w:val="005C2933"/>
    <w:rsid w:val="005C38D0"/>
    <w:rsid w:val="005C4149"/>
    <w:rsid w:val="005C4982"/>
    <w:rsid w:val="005C5010"/>
    <w:rsid w:val="005C521C"/>
    <w:rsid w:val="005C63A7"/>
    <w:rsid w:val="005C6A0C"/>
    <w:rsid w:val="005C7C25"/>
    <w:rsid w:val="005D0874"/>
    <w:rsid w:val="005D1460"/>
    <w:rsid w:val="005D35A8"/>
    <w:rsid w:val="005D3FF0"/>
    <w:rsid w:val="005D520C"/>
    <w:rsid w:val="005D5C5B"/>
    <w:rsid w:val="005D614A"/>
    <w:rsid w:val="005D624F"/>
    <w:rsid w:val="005D6DF3"/>
    <w:rsid w:val="005D70B2"/>
    <w:rsid w:val="005D7360"/>
    <w:rsid w:val="005D7920"/>
    <w:rsid w:val="005D7A4E"/>
    <w:rsid w:val="005E1109"/>
    <w:rsid w:val="005E14A6"/>
    <w:rsid w:val="005E1762"/>
    <w:rsid w:val="005E1E1C"/>
    <w:rsid w:val="005E2EC8"/>
    <w:rsid w:val="005E3473"/>
    <w:rsid w:val="005E3BF6"/>
    <w:rsid w:val="005E3E91"/>
    <w:rsid w:val="005E458D"/>
    <w:rsid w:val="005E5F5D"/>
    <w:rsid w:val="005E640C"/>
    <w:rsid w:val="005E669F"/>
    <w:rsid w:val="005E6AAB"/>
    <w:rsid w:val="005F05A1"/>
    <w:rsid w:val="005F060D"/>
    <w:rsid w:val="005F149C"/>
    <w:rsid w:val="005F2165"/>
    <w:rsid w:val="005F283C"/>
    <w:rsid w:val="005F2B99"/>
    <w:rsid w:val="005F2E10"/>
    <w:rsid w:val="005F39F6"/>
    <w:rsid w:val="005F3FC4"/>
    <w:rsid w:val="005F4E49"/>
    <w:rsid w:val="005F5032"/>
    <w:rsid w:val="005F570F"/>
    <w:rsid w:val="005F7068"/>
    <w:rsid w:val="005F71F0"/>
    <w:rsid w:val="005F7524"/>
    <w:rsid w:val="005F7582"/>
    <w:rsid w:val="005F7EB2"/>
    <w:rsid w:val="006000F3"/>
    <w:rsid w:val="00600BE9"/>
    <w:rsid w:val="0060123F"/>
    <w:rsid w:val="00601511"/>
    <w:rsid w:val="00601621"/>
    <w:rsid w:val="0060216E"/>
    <w:rsid w:val="00602389"/>
    <w:rsid w:val="00602ED5"/>
    <w:rsid w:val="00603927"/>
    <w:rsid w:val="00603AED"/>
    <w:rsid w:val="00604CC1"/>
    <w:rsid w:val="00606754"/>
    <w:rsid w:val="00607E99"/>
    <w:rsid w:val="00610838"/>
    <w:rsid w:val="00610FE3"/>
    <w:rsid w:val="00611937"/>
    <w:rsid w:val="00612A52"/>
    <w:rsid w:val="006135AF"/>
    <w:rsid w:val="00613DA5"/>
    <w:rsid w:val="006144D3"/>
    <w:rsid w:val="00614E9D"/>
    <w:rsid w:val="00616B4B"/>
    <w:rsid w:val="00617066"/>
    <w:rsid w:val="006179ED"/>
    <w:rsid w:val="00621637"/>
    <w:rsid w:val="00621C06"/>
    <w:rsid w:val="00621FB1"/>
    <w:rsid w:val="0062207C"/>
    <w:rsid w:val="0062215F"/>
    <w:rsid w:val="00622705"/>
    <w:rsid w:val="0062396E"/>
    <w:rsid w:val="0062398E"/>
    <w:rsid w:val="00624102"/>
    <w:rsid w:val="006247D3"/>
    <w:rsid w:val="0062495B"/>
    <w:rsid w:val="006249D0"/>
    <w:rsid w:val="00624DB2"/>
    <w:rsid w:val="00625C9C"/>
    <w:rsid w:val="00626312"/>
    <w:rsid w:val="00626D10"/>
    <w:rsid w:val="00627D14"/>
    <w:rsid w:val="00627DA5"/>
    <w:rsid w:val="006313EE"/>
    <w:rsid w:val="0063219D"/>
    <w:rsid w:val="00632316"/>
    <w:rsid w:val="00632A25"/>
    <w:rsid w:val="00632B37"/>
    <w:rsid w:val="00632E32"/>
    <w:rsid w:val="00633AC6"/>
    <w:rsid w:val="00634B11"/>
    <w:rsid w:val="00635603"/>
    <w:rsid w:val="006361EC"/>
    <w:rsid w:val="00640203"/>
    <w:rsid w:val="00640FBB"/>
    <w:rsid w:val="006420DE"/>
    <w:rsid w:val="0064441F"/>
    <w:rsid w:val="0064449E"/>
    <w:rsid w:val="00644B44"/>
    <w:rsid w:val="00647040"/>
    <w:rsid w:val="0064783E"/>
    <w:rsid w:val="006478F2"/>
    <w:rsid w:val="00647D73"/>
    <w:rsid w:val="00650435"/>
    <w:rsid w:val="00650AA3"/>
    <w:rsid w:val="00650E8A"/>
    <w:rsid w:val="00651B33"/>
    <w:rsid w:val="006524C5"/>
    <w:rsid w:val="006529C0"/>
    <w:rsid w:val="00652CA0"/>
    <w:rsid w:val="00653806"/>
    <w:rsid w:val="00654AFC"/>
    <w:rsid w:val="00655F99"/>
    <w:rsid w:val="0065634F"/>
    <w:rsid w:val="00657B1B"/>
    <w:rsid w:val="0066094E"/>
    <w:rsid w:val="006613D7"/>
    <w:rsid w:val="0066191C"/>
    <w:rsid w:val="00662E32"/>
    <w:rsid w:val="00662EC9"/>
    <w:rsid w:val="006645EA"/>
    <w:rsid w:val="006647C9"/>
    <w:rsid w:val="00665F29"/>
    <w:rsid w:val="006664EC"/>
    <w:rsid w:val="00666C52"/>
    <w:rsid w:val="00666D1D"/>
    <w:rsid w:val="00667A99"/>
    <w:rsid w:val="00667FB5"/>
    <w:rsid w:val="00671843"/>
    <w:rsid w:val="0067245A"/>
    <w:rsid w:val="00672E48"/>
    <w:rsid w:val="00672F6F"/>
    <w:rsid w:val="00672FC0"/>
    <w:rsid w:val="006730E5"/>
    <w:rsid w:val="006738C9"/>
    <w:rsid w:val="00673C85"/>
    <w:rsid w:val="00673DBF"/>
    <w:rsid w:val="006743EA"/>
    <w:rsid w:val="00674DEF"/>
    <w:rsid w:val="006775BD"/>
    <w:rsid w:val="0068043B"/>
    <w:rsid w:val="00680FB9"/>
    <w:rsid w:val="0068114C"/>
    <w:rsid w:val="0068136C"/>
    <w:rsid w:val="006820D5"/>
    <w:rsid w:val="00682138"/>
    <w:rsid w:val="006822C4"/>
    <w:rsid w:val="0068241D"/>
    <w:rsid w:val="006825FA"/>
    <w:rsid w:val="00682EBD"/>
    <w:rsid w:val="00683382"/>
    <w:rsid w:val="00683519"/>
    <w:rsid w:val="00683C77"/>
    <w:rsid w:val="00683D57"/>
    <w:rsid w:val="00685267"/>
    <w:rsid w:val="00686019"/>
    <w:rsid w:val="00686BF6"/>
    <w:rsid w:val="006871F7"/>
    <w:rsid w:val="006909B0"/>
    <w:rsid w:val="006916CB"/>
    <w:rsid w:val="00692508"/>
    <w:rsid w:val="006929DE"/>
    <w:rsid w:val="006930C2"/>
    <w:rsid w:val="00693EB2"/>
    <w:rsid w:val="006944D6"/>
    <w:rsid w:val="0069550A"/>
    <w:rsid w:val="00695558"/>
    <w:rsid w:val="006963F1"/>
    <w:rsid w:val="00697000"/>
    <w:rsid w:val="00697DC8"/>
    <w:rsid w:val="006A0BB4"/>
    <w:rsid w:val="006A1100"/>
    <w:rsid w:val="006A28A2"/>
    <w:rsid w:val="006A2E01"/>
    <w:rsid w:val="006A2E15"/>
    <w:rsid w:val="006A3861"/>
    <w:rsid w:val="006A4051"/>
    <w:rsid w:val="006A4292"/>
    <w:rsid w:val="006A43E0"/>
    <w:rsid w:val="006A539F"/>
    <w:rsid w:val="006A5569"/>
    <w:rsid w:val="006A5B00"/>
    <w:rsid w:val="006A5BCF"/>
    <w:rsid w:val="006A6C4C"/>
    <w:rsid w:val="006A7632"/>
    <w:rsid w:val="006B0361"/>
    <w:rsid w:val="006B0520"/>
    <w:rsid w:val="006B058C"/>
    <w:rsid w:val="006B0D24"/>
    <w:rsid w:val="006B2439"/>
    <w:rsid w:val="006B2CCF"/>
    <w:rsid w:val="006B301C"/>
    <w:rsid w:val="006B32EF"/>
    <w:rsid w:val="006B468F"/>
    <w:rsid w:val="006B59CB"/>
    <w:rsid w:val="006B5E00"/>
    <w:rsid w:val="006B690B"/>
    <w:rsid w:val="006B6BF7"/>
    <w:rsid w:val="006B7983"/>
    <w:rsid w:val="006C02A5"/>
    <w:rsid w:val="006C0795"/>
    <w:rsid w:val="006C144E"/>
    <w:rsid w:val="006C16DD"/>
    <w:rsid w:val="006C1782"/>
    <w:rsid w:val="006C30CF"/>
    <w:rsid w:val="006C3159"/>
    <w:rsid w:val="006C3492"/>
    <w:rsid w:val="006C3E60"/>
    <w:rsid w:val="006C423B"/>
    <w:rsid w:val="006C4958"/>
    <w:rsid w:val="006C49AB"/>
    <w:rsid w:val="006C4A6F"/>
    <w:rsid w:val="006C4D66"/>
    <w:rsid w:val="006C4E89"/>
    <w:rsid w:val="006C4F50"/>
    <w:rsid w:val="006C5B0C"/>
    <w:rsid w:val="006C78B0"/>
    <w:rsid w:val="006D0465"/>
    <w:rsid w:val="006D0731"/>
    <w:rsid w:val="006D13F8"/>
    <w:rsid w:val="006D243E"/>
    <w:rsid w:val="006D2A79"/>
    <w:rsid w:val="006D2DE8"/>
    <w:rsid w:val="006D33B6"/>
    <w:rsid w:val="006D3D4A"/>
    <w:rsid w:val="006D3EE5"/>
    <w:rsid w:val="006D454D"/>
    <w:rsid w:val="006D4F54"/>
    <w:rsid w:val="006D53F2"/>
    <w:rsid w:val="006D560E"/>
    <w:rsid w:val="006D58A1"/>
    <w:rsid w:val="006D592F"/>
    <w:rsid w:val="006D63F8"/>
    <w:rsid w:val="006D7239"/>
    <w:rsid w:val="006D7C63"/>
    <w:rsid w:val="006D7C6F"/>
    <w:rsid w:val="006D7CBD"/>
    <w:rsid w:val="006D7D0A"/>
    <w:rsid w:val="006D7ECD"/>
    <w:rsid w:val="006E000D"/>
    <w:rsid w:val="006E0191"/>
    <w:rsid w:val="006E1487"/>
    <w:rsid w:val="006E21CD"/>
    <w:rsid w:val="006E2338"/>
    <w:rsid w:val="006E2380"/>
    <w:rsid w:val="006E268F"/>
    <w:rsid w:val="006E283A"/>
    <w:rsid w:val="006E32D9"/>
    <w:rsid w:val="006E3876"/>
    <w:rsid w:val="006E4379"/>
    <w:rsid w:val="006E4976"/>
    <w:rsid w:val="006E594A"/>
    <w:rsid w:val="006E5B7F"/>
    <w:rsid w:val="006E5C32"/>
    <w:rsid w:val="006E5CF3"/>
    <w:rsid w:val="006E64A6"/>
    <w:rsid w:val="006E6EB0"/>
    <w:rsid w:val="006E76F0"/>
    <w:rsid w:val="006E7B71"/>
    <w:rsid w:val="006E7D39"/>
    <w:rsid w:val="006F07E0"/>
    <w:rsid w:val="006F0D7D"/>
    <w:rsid w:val="006F1476"/>
    <w:rsid w:val="006F19AD"/>
    <w:rsid w:val="006F1F49"/>
    <w:rsid w:val="006F28FB"/>
    <w:rsid w:val="006F2AEF"/>
    <w:rsid w:val="006F358E"/>
    <w:rsid w:val="006F366F"/>
    <w:rsid w:val="006F470A"/>
    <w:rsid w:val="006F4BCF"/>
    <w:rsid w:val="006F51F9"/>
    <w:rsid w:val="006F5B8F"/>
    <w:rsid w:val="006F6842"/>
    <w:rsid w:val="006F6A94"/>
    <w:rsid w:val="006F7090"/>
    <w:rsid w:val="006F70B9"/>
    <w:rsid w:val="006F7D6E"/>
    <w:rsid w:val="007011C1"/>
    <w:rsid w:val="0070138A"/>
    <w:rsid w:val="00702E4A"/>
    <w:rsid w:val="00702FCF"/>
    <w:rsid w:val="00703EDD"/>
    <w:rsid w:val="00704C38"/>
    <w:rsid w:val="007053FB"/>
    <w:rsid w:val="007059FC"/>
    <w:rsid w:val="00706441"/>
    <w:rsid w:val="00707990"/>
    <w:rsid w:val="00710127"/>
    <w:rsid w:val="007107CB"/>
    <w:rsid w:val="0071088E"/>
    <w:rsid w:val="007124ED"/>
    <w:rsid w:val="0071265D"/>
    <w:rsid w:val="007127AB"/>
    <w:rsid w:val="00713937"/>
    <w:rsid w:val="00714165"/>
    <w:rsid w:val="00714E5B"/>
    <w:rsid w:val="0071530D"/>
    <w:rsid w:val="00716439"/>
    <w:rsid w:val="00716BDF"/>
    <w:rsid w:val="00716FAD"/>
    <w:rsid w:val="007177B3"/>
    <w:rsid w:val="00717D92"/>
    <w:rsid w:val="00717DCB"/>
    <w:rsid w:val="007207E1"/>
    <w:rsid w:val="00721040"/>
    <w:rsid w:val="007212D2"/>
    <w:rsid w:val="007218FD"/>
    <w:rsid w:val="00721990"/>
    <w:rsid w:val="00721B54"/>
    <w:rsid w:val="00721C2D"/>
    <w:rsid w:val="00722345"/>
    <w:rsid w:val="00722953"/>
    <w:rsid w:val="0072583F"/>
    <w:rsid w:val="00726980"/>
    <w:rsid w:val="00727724"/>
    <w:rsid w:val="007277A0"/>
    <w:rsid w:val="007279D1"/>
    <w:rsid w:val="00727EB4"/>
    <w:rsid w:val="00727EE8"/>
    <w:rsid w:val="007303C5"/>
    <w:rsid w:val="007304E8"/>
    <w:rsid w:val="00731AF6"/>
    <w:rsid w:val="00731B8E"/>
    <w:rsid w:val="00732296"/>
    <w:rsid w:val="00733311"/>
    <w:rsid w:val="007351C5"/>
    <w:rsid w:val="00735D6A"/>
    <w:rsid w:val="00736394"/>
    <w:rsid w:val="0073651D"/>
    <w:rsid w:val="00736A5A"/>
    <w:rsid w:val="00737212"/>
    <w:rsid w:val="00737604"/>
    <w:rsid w:val="007412DC"/>
    <w:rsid w:val="00741847"/>
    <w:rsid w:val="00744154"/>
    <w:rsid w:val="0074416A"/>
    <w:rsid w:val="00744AC1"/>
    <w:rsid w:val="0074529C"/>
    <w:rsid w:val="00745429"/>
    <w:rsid w:val="00745620"/>
    <w:rsid w:val="00746AE8"/>
    <w:rsid w:val="00746C15"/>
    <w:rsid w:val="00750714"/>
    <w:rsid w:val="00750A0C"/>
    <w:rsid w:val="00750EE4"/>
    <w:rsid w:val="0075153B"/>
    <w:rsid w:val="00751D92"/>
    <w:rsid w:val="007522B0"/>
    <w:rsid w:val="00752B27"/>
    <w:rsid w:val="00752C9C"/>
    <w:rsid w:val="00752D90"/>
    <w:rsid w:val="00752EF6"/>
    <w:rsid w:val="0075348F"/>
    <w:rsid w:val="00754205"/>
    <w:rsid w:val="00754425"/>
    <w:rsid w:val="00754E8D"/>
    <w:rsid w:val="0075500C"/>
    <w:rsid w:val="00755922"/>
    <w:rsid w:val="007563E9"/>
    <w:rsid w:val="00756553"/>
    <w:rsid w:val="00756AF7"/>
    <w:rsid w:val="00756CEA"/>
    <w:rsid w:val="00757352"/>
    <w:rsid w:val="00757363"/>
    <w:rsid w:val="00757E79"/>
    <w:rsid w:val="0076090C"/>
    <w:rsid w:val="00760940"/>
    <w:rsid w:val="007609B6"/>
    <w:rsid w:val="00761BF0"/>
    <w:rsid w:val="007625A5"/>
    <w:rsid w:val="00762C38"/>
    <w:rsid w:val="00762FAE"/>
    <w:rsid w:val="007635F5"/>
    <w:rsid w:val="00763D87"/>
    <w:rsid w:val="00764170"/>
    <w:rsid w:val="00764396"/>
    <w:rsid w:val="00764573"/>
    <w:rsid w:val="00764B40"/>
    <w:rsid w:val="00764DC5"/>
    <w:rsid w:val="0076658A"/>
    <w:rsid w:val="00766779"/>
    <w:rsid w:val="007676BA"/>
    <w:rsid w:val="00771AE6"/>
    <w:rsid w:val="00771B02"/>
    <w:rsid w:val="00772E81"/>
    <w:rsid w:val="0077323F"/>
    <w:rsid w:val="00773BB1"/>
    <w:rsid w:val="007749E9"/>
    <w:rsid w:val="00774AFC"/>
    <w:rsid w:val="00774C8D"/>
    <w:rsid w:val="0077552C"/>
    <w:rsid w:val="00775A26"/>
    <w:rsid w:val="00776A23"/>
    <w:rsid w:val="00777C9D"/>
    <w:rsid w:val="007809B3"/>
    <w:rsid w:val="00780A67"/>
    <w:rsid w:val="00780D38"/>
    <w:rsid w:val="007812B5"/>
    <w:rsid w:val="007812C8"/>
    <w:rsid w:val="00781427"/>
    <w:rsid w:val="007815CD"/>
    <w:rsid w:val="00781DE3"/>
    <w:rsid w:val="00782CCB"/>
    <w:rsid w:val="007831DC"/>
    <w:rsid w:val="00783754"/>
    <w:rsid w:val="0078478F"/>
    <w:rsid w:val="00784871"/>
    <w:rsid w:val="00784AB7"/>
    <w:rsid w:val="00784B83"/>
    <w:rsid w:val="00784E09"/>
    <w:rsid w:val="00784FAB"/>
    <w:rsid w:val="007866A8"/>
    <w:rsid w:val="00787CDF"/>
    <w:rsid w:val="00787F0D"/>
    <w:rsid w:val="00790095"/>
    <w:rsid w:val="0079054B"/>
    <w:rsid w:val="0079112E"/>
    <w:rsid w:val="00791771"/>
    <w:rsid w:val="00791C94"/>
    <w:rsid w:val="00791EE7"/>
    <w:rsid w:val="007924A5"/>
    <w:rsid w:val="007939CE"/>
    <w:rsid w:val="00793DDF"/>
    <w:rsid w:val="00793EB6"/>
    <w:rsid w:val="00793EEC"/>
    <w:rsid w:val="007945A1"/>
    <w:rsid w:val="00794A46"/>
    <w:rsid w:val="00794B9F"/>
    <w:rsid w:val="00794F6F"/>
    <w:rsid w:val="00795140"/>
    <w:rsid w:val="00795D9D"/>
    <w:rsid w:val="00795EF3"/>
    <w:rsid w:val="007964C5"/>
    <w:rsid w:val="00796ACA"/>
    <w:rsid w:val="00797143"/>
    <w:rsid w:val="0079756D"/>
    <w:rsid w:val="00797930"/>
    <w:rsid w:val="00797E0A"/>
    <w:rsid w:val="007A0006"/>
    <w:rsid w:val="007A07E5"/>
    <w:rsid w:val="007A1BB9"/>
    <w:rsid w:val="007A1FEF"/>
    <w:rsid w:val="007A4567"/>
    <w:rsid w:val="007A6458"/>
    <w:rsid w:val="007A6E2F"/>
    <w:rsid w:val="007B2062"/>
    <w:rsid w:val="007B28F6"/>
    <w:rsid w:val="007B291C"/>
    <w:rsid w:val="007B2A92"/>
    <w:rsid w:val="007B2D1E"/>
    <w:rsid w:val="007B30DA"/>
    <w:rsid w:val="007B3CE3"/>
    <w:rsid w:val="007B4EA7"/>
    <w:rsid w:val="007B5789"/>
    <w:rsid w:val="007B6EE9"/>
    <w:rsid w:val="007B7565"/>
    <w:rsid w:val="007B7A67"/>
    <w:rsid w:val="007C0469"/>
    <w:rsid w:val="007C0A31"/>
    <w:rsid w:val="007C0DEA"/>
    <w:rsid w:val="007C1D4F"/>
    <w:rsid w:val="007C2BF1"/>
    <w:rsid w:val="007C2E6D"/>
    <w:rsid w:val="007C2EEA"/>
    <w:rsid w:val="007C39D6"/>
    <w:rsid w:val="007C4A23"/>
    <w:rsid w:val="007C4E85"/>
    <w:rsid w:val="007C59D5"/>
    <w:rsid w:val="007C5DAD"/>
    <w:rsid w:val="007C6490"/>
    <w:rsid w:val="007C7048"/>
    <w:rsid w:val="007D12DC"/>
    <w:rsid w:val="007D1922"/>
    <w:rsid w:val="007D22ED"/>
    <w:rsid w:val="007D2706"/>
    <w:rsid w:val="007D2914"/>
    <w:rsid w:val="007D30FA"/>
    <w:rsid w:val="007D3832"/>
    <w:rsid w:val="007D4EF2"/>
    <w:rsid w:val="007D5ACF"/>
    <w:rsid w:val="007D6991"/>
    <w:rsid w:val="007D756E"/>
    <w:rsid w:val="007E0ADA"/>
    <w:rsid w:val="007E147E"/>
    <w:rsid w:val="007E1531"/>
    <w:rsid w:val="007E16B1"/>
    <w:rsid w:val="007E179E"/>
    <w:rsid w:val="007E1A2A"/>
    <w:rsid w:val="007E1CBC"/>
    <w:rsid w:val="007E1E7A"/>
    <w:rsid w:val="007E240C"/>
    <w:rsid w:val="007E2966"/>
    <w:rsid w:val="007E4C03"/>
    <w:rsid w:val="007E5C44"/>
    <w:rsid w:val="007E60BF"/>
    <w:rsid w:val="007E6208"/>
    <w:rsid w:val="007E68F0"/>
    <w:rsid w:val="007E7437"/>
    <w:rsid w:val="007F0309"/>
    <w:rsid w:val="007F058C"/>
    <w:rsid w:val="007F1034"/>
    <w:rsid w:val="007F1410"/>
    <w:rsid w:val="007F24D0"/>
    <w:rsid w:val="007F2622"/>
    <w:rsid w:val="007F2790"/>
    <w:rsid w:val="007F29A5"/>
    <w:rsid w:val="007F3172"/>
    <w:rsid w:val="007F49E5"/>
    <w:rsid w:val="007F5BD9"/>
    <w:rsid w:val="007F7723"/>
    <w:rsid w:val="007F7E1C"/>
    <w:rsid w:val="007F7F73"/>
    <w:rsid w:val="00800294"/>
    <w:rsid w:val="00800757"/>
    <w:rsid w:val="0080087A"/>
    <w:rsid w:val="008008CC"/>
    <w:rsid w:val="00800CC5"/>
    <w:rsid w:val="00801639"/>
    <w:rsid w:val="00801E66"/>
    <w:rsid w:val="00801EF7"/>
    <w:rsid w:val="008022EC"/>
    <w:rsid w:val="008023F0"/>
    <w:rsid w:val="00803238"/>
    <w:rsid w:val="00806569"/>
    <w:rsid w:val="00807730"/>
    <w:rsid w:val="00807843"/>
    <w:rsid w:val="00810174"/>
    <w:rsid w:val="00810272"/>
    <w:rsid w:val="00810284"/>
    <w:rsid w:val="0081063B"/>
    <w:rsid w:val="008107C7"/>
    <w:rsid w:val="008120DD"/>
    <w:rsid w:val="00813417"/>
    <w:rsid w:val="00813FB9"/>
    <w:rsid w:val="00815BFC"/>
    <w:rsid w:val="008164BA"/>
    <w:rsid w:val="00816A7C"/>
    <w:rsid w:val="008171B6"/>
    <w:rsid w:val="00817D92"/>
    <w:rsid w:val="0082039C"/>
    <w:rsid w:val="008211F1"/>
    <w:rsid w:val="0082155D"/>
    <w:rsid w:val="00822128"/>
    <w:rsid w:val="0082255E"/>
    <w:rsid w:val="00823821"/>
    <w:rsid w:val="00823C14"/>
    <w:rsid w:val="00824B8D"/>
    <w:rsid w:val="008250A1"/>
    <w:rsid w:val="00826916"/>
    <w:rsid w:val="0082745E"/>
    <w:rsid w:val="0082791D"/>
    <w:rsid w:val="00827E56"/>
    <w:rsid w:val="00831A04"/>
    <w:rsid w:val="00832012"/>
    <w:rsid w:val="00832A66"/>
    <w:rsid w:val="008358AC"/>
    <w:rsid w:val="0083597E"/>
    <w:rsid w:val="00835A45"/>
    <w:rsid w:val="00835EF7"/>
    <w:rsid w:val="0083604C"/>
    <w:rsid w:val="00836966"/>
    <w:rsid w:val="00837278"/>
    <w:rsid w:val="008376F9"/>
    <w:rsid w:val="00837E8B"/>
    <w:rsid w:val="00840001"/>
    <w:rsid w:val="008401A1"/>
    <w:rsid w:val="00840682"/>
    <w:rsid w:val="008406B2"/>
    <w:rsid w:val="00840B74"/>
    <w:rsid w:val="00841CB2"/>
    <w:rsid w:val="008426EA"/>
    <w:rsid w:val="00842952"/>
    <w:rsid w:val="00842F9E"/>
    <w:rsid w:val="008436BF"/>
    <w:rsid w:val="00843D1E"/>
    <w:rsid w:val="00844224"/>
    <w:rsid w:val="00844229"/>
    <w:rsid w:val="00845098"/>
    <w:rsid w:val="00845DA6"/>
    <w:rsid w:val="008467AE"/>
    <w:rsid w:val="00846D5E"/>
    <w:rsid w:val="00851BE3"/>
    <w:rsid w:val="0085279E"/>
    <w:rsid w:val="008530D1"/>
    <w:rsid w:val="0085326A"/>
    <w:rsid w:val="0085361B"/>
    <w:rsid w:val="00853933"/>
    <w:rsid w:val="00854051"/>
    <w:rsid w:val="00854ECB"/>
    <w:rsid w:val="00855CA6"/>
    <w:rsid w:val="008563C8"/>
    <w:rsid w:val="00856DC4"/>
    <w:rsid w:val="008576CF"/>
    <w:rsid w:val="00860683"/>
    <w:rsid w:val="00860726"/>
    <w:rsid w:val="00862A9E"/>
    <w:rsid w:val="00863247"/>
    <w:rsid w:val="008632DE"/>
    <w:rsid w:val="00863C23"/>
    <w:rsid w:val="00864279"/>
    <w:rsid w:val="00864A18"/>
    <w:rsid w:val="00864AD8"/>
    <w:rsid w:val="008650E6"/>
    <w:rsid w:val="00865455"/>
    <w:rsid w:val="0086664F"/>
    <w:rsid w:val="00867DBE"/>
    <w:rsid w:val="00870138"/>
    <w:rsid w:val="00871AC0"/>
    <w:rsid w:val="00871B63"/>
    <w:rsid w:val="00871DB1"/>
    <w:rsid w:val="0087302C"/>
    <w:rsid w:val="008737CF"/>
    <w:rsid w:val="00873A2F"/>
    <w:rsid w:val="00873C15"/>
    <w:rsid w:val="00873F11"/>
    <w:rsid w:val="0087445A"/>
    <w:rsid w:val="008748D1"/>
    <w:rsid w:val="00875CE3"/>
    <w:rsid w:val="00876383"/>
    <w:rsid w:val="00877124"/>
    <w:rsid w:val="008779FB"/>
    <w:rsid w:val="00877F32"/>
    <w:rsid w:val="00877FD4"/>
    <w:rsid w:val="0087DBD7"/>
    <w:rsid w:val="0088096B"/>
    <w:rsid w:val="008809C7"/>
    <w:rsid w:val="008815D6"/>
    <w:rsid w:val="00881843"/>
    <w:rsid w:val="0088220D"/>
    <w:rsid w:val="008824FF"/>
    <w:rsid w:val="00883600"/>
    <w:rsid w:val="00884C62"/>
    <w:rsid w:val="00885565"/>
    <w:rsid w:val="008856AE"/>
    <w:rsid w:val="008859BB"/>
    <w:rsid w:val="00886506"/>
    <w:rsid w:val="00886A02"/>
    <w:rsid w:val="00887711"/>
    <w:rsid w:val="00890EBB"/>
    <w:rsid w:val="00892985"/>
    <w:rsid w:val="00893285"/>
    <w:rsid w:val="00893641"/>
    <w:rsid w:val="00893745"/>
    <w:rsid w:val="008939C9"/>
    <w:rsid w:val="00894D28"/>
    <w:rsid w:val="00894E73"/>
    <w:rsid w:val="00895776"/>
    <w:rsid w:val="00897858"/>
    <w:rsid w:val="008A3100"/>
    <w:rsid w:val="008A3210"/>
    <w:rsid w:val="008A383E"/>
    <w:rsid w:val="008A40D9"/>
    <w:rsid w:val="008A549A"/>
    <w:rsid w:val="008A5B65"/>
    <w:rsid w:val="008A63A5"/>
    <w:rsid w:val="008A704B"/>
    <w:rsid w:val="008A71E7"/>
    <w:rsid w:val="008A7FA3"/>
    <w:rsid w:val="008B07FC"/>
    <w:rsid w:val="008B0EB4"/>
    <w:rsid w:val="008B220B"/>
    <w:rsid w:val="008B22FB"/>
    <w:rsid w:val="008B24D4"/>
    <w:rsid w:val="008B415A"/>
    <w:rsid w:val="008B45C5"/>
    <w:rsid w:val="008B49D6"/>
    <w:rsid w:val="008B4C9F"/>
    <w:rsid w:val="008B5081"/>
    <w:rsid w:val="008B65DA"/>
    <w:rsid w:val="008B65E0"/>
    <w:rsid w:val="008B7A80"/>
    <w:rsid w:val="008C05D0"/>
    <w:rsid w:val="008C1F63"/>
    <w:rsid w:val="008C1FA7"/>
    <w:rsid w:val="008C2487"/>
    <w:rsid w:val="008C2A2D"/>
    <w:rsid w:val="008C2AA4"/>
    <w:rsid w:val="008C3410"/>
    <w:rsid w:val="008C3D90"/>
    <w:rsid w:val="008C41EE"/>
    <w:rsid w:val="008C4284"/>
    <w:rsid w:val="008C4496"/>
    <w:rsid w:val="008C51A3"/>
    <w:rsid w:val="008C5A3F"/>
    <w:rsid w:val="008C6452"/>
    <w:rsid w:val="008C6C84"/>
    <w:rsid w:val="008C794B"/>
    <w:rsid w:val="008D00B5"/>
    <w:rsid w:val="008D01E7"/>
    <w:rsid w:val="008D0585"/>
    <w:rsid w:val="008D1847"/>
    <w:rsid w:val="008D2275"/>
    <w:rsid w:val="008D2BDD"/>
    <w:rsid w:val="008D4100"/>
    <w:rsid w:val="008D41D7"/>
    <w:rsid w:val="008D5873"/>
    <w:rsid w:val="008D5D94"/>
    <w:rsid w:val="008D6191"/>
    <w:rsid w:val="008D661F"/>
    <w:rsid w:val="008D6F88"/>
    <w:rsid w:val="008D71DD"/>
    <w:rsid w:val="008D73F0"/>
    <w:rsid w:val="008D7FD4"/>
    <w:rsid w:val="008E076D"/>
    <w:rsid w:val="008E1198"/>
    <w:rsid w:val="008E1B0C"/>
    <w:rsid w:val="008E1E0F"/>
    <w:rsid w:val="008E1FD6"/>
    <w:rsid w:val="008E208A"/>
    <w:rsid w:val="008E2517"/>
    <w:rsid w:val="008E2F47"/>
    <w:rsid w:val="008E4B3B"/>
    <w:rsid w:val="008E4E51"/>
    <w:rsid w:val="008E526C"/>
    <w:rsid w:val="008E5403"/>
    <w:rsid w:val="008E652E"/>
    <w:rsid w:val="008E6588"/>
    <w:rsid w:val="008E6986"/>
    <w:rsid w:val="008E7218"/>
    <w:rsid w:val="008E7443"/>
    <w:rsid w:val="008E7578"/>
    <w:rsid w:val="008F0D7D"/>
    <w:rsid w:val="008F1093"/>
    <w:rsid w:val="008F29A1"/>
    <w:rsid w:val="008F2D57"/>
    <w:rsid w:val="008F2D5C"/>
    <w:rsid w:val="008F3B65"/>
    <w:rsid w:val="008F413F"/>
    <w:rsid w:val="008F4FC4"/>
    <w:rsid w:val="008F5001"/>
    <w:rsid w:val="008F5264"/>
    <w:rsid w:val="008F60B0"/>
    <w:rsid w:val="008F6207"/>
    <w:rsid w:val="008F698B"/>
    <w:rsid w:val="008F6BD0"/>
    <w:rsid w:val="008F70C7"/>
    <w:rsid w:val="00900064"/>
    <w:rsid w:val="00900C05"/>
    <w:rsid w:val="00900C6F"/>
    <w:rsid w:val="0090133E"/>
    <w:rsid w:val="00901CD1"/>
    <w:rsid w:val="00901EE2"/>
    <w:rsid w:val="00901F73"/>
    <w:rsid w:val="00903429"/>
    <w:rsid w:val="00903806"/>
    <w:rsid w:val="00903950"/>
    <w:rsid w:val="00903CCB"/>
    <w:rsid w:val="00903E92"/>
    <w:rsid w:val="00904EF7"/>
    <w:rsid w:val="00905C52"/>
    <w:rsid w:val="00905D46"/>
    <w:rsid w:val="009062A7"/>
    <w:rsid w:val="0090705E"/>
    <w:rsid w:val="0090730C"/>
    <w:rsid w:val="0090750B"/>
    <w:rsid w:val="00910CFA"/>
    <w:rsid w:val="0091121C"/>
    <w:rsid w:val="00911280"/>
    <w:rsid w:val="00911700"/>
    <w:rsid w:val="0091250B"/>
    <w:rsid w:val="00912595"/>
    <w:rsid w:val="00912A72"/>
    <w:rsid w:val="00912CB2"/>
    <w:rsid w:val="009134C2"/>
    <w:rsid w:val="009136C8"/>
    <w:rsid w:val="00913F6F"/>
    <w:rsid w:val="00914694"/>
    <w:rsid w:val="009158BC"/>
    <w:rsid w:val="00915B64"/>
    <w:rsid w:val="00915EBF"/>
    <w:rsid w:val="009175B3"/>
    <w:rsid w:val="00917E7B"/>
    <w:rsid w:val="009200FF"/>
    <w:rsid w:val="00920661"/>
    <w:rsid w:val="009207C8"/>
    <w:rsid w:val="009211C8"/>
    <w:rsid w:val="009213B9"/>
    <w:rsid w:val="00921604"/>
    <w:rsid w:val="00921E2D"/>
    <w:rsid w:val="009222F7"/>
    <w:rsid w:val="00922DBC"/>
    <w:rsid w:val="0092330F"/>
    <w:rsid w:val="009235EA"/>
    <w:rsid w:val="00923858"/>
    <w:rsid w:val="00923ECD"/>
    <w:rsid w:val="00924119"/>
    <w:rsid w:val="0092433F"/>
    <w:rsid w:val="009247E4"/>
    <w:rsid w:val="0092687B"/>
    <w:rsid w:val="00926D89"/>
    <w:rsid w:val="0092760B"/>
    <w:rsid w:val="00927DC0"/>
    <w:rsid w:val="00930175"/>
    <w:rsid w:val="009317CA"/>
    <w:rsid w:val="00932515"/>
    <w:rsid w:val="009326E1"/>
    <w:rsid w:val="009329FF"/>
    <w:rsid w:val="00932FA1"/>
    <w:rsid w:val="00934C85"/>
    <w:rsid w:val="00936028"/>
    <w:rsid w:val="009360B5"/>
    <w:rsid w:val="009366D1"/>
    <w:rsid w:val="0093699D"/>
    <w:rsid w:val="009373D5"/>
    <w:rsid w:val="009417DE"/>
    <w:rsid w:val="00943496"/>
    <w:rsid w:val="00944424"/>
    <w:rsid w:val="009448B1"/>
    <w:rsid w:val="009458AF"/>
    <w:rsid w:val="009464E6"/>
    <w:rsid w:val="00946976"/>
    <w:rsid w:val="00946CFA"/>
    <w:rsid w:val="00951B81"/>
    <w:rsid w:val="00952349"/>
    <w:rsid w:val="009527E7"/>
    <w:rsid w:val="009529A9"/>
    <w:rsid w:val="00952AEA"/>
    <w:rsid w:val="009539E4"/>
    <w:rsid w:val="00954C65"/>
    <w:rsid w:val="00954CA0"/>
    <w:rsid w:val="00954CCD"/>
    <w:rsid w:val="00954D71"/>
    <w:rsid w:val="009552C6"/>
    <w:rsid w:val="00955B6E"/>
    <w:rsid w:val="00955C53"/>
    <w:rsid w:val="00956060"/>
    <w:rsid w:val="0095714B"/>
    <w:rsid w:val="00957E70"/>
    <w:rsid w:val="00957EC1"/>
    <w:rsid w:val="0096084B"/>
    <w:rsid w:val="00960982"/>
    <w:rsid w:val="009613DE"/>
    <w:rsid w:val="0096193C"/>
    <w:rsid w:val="00961E66"/>
    <w:rsid w:val="0096268D"/>
    <w:rsid w:val="009626FB"/>
    <w:rsid w:val="009628E9"/>
    <w:rsid w:val="00962B21"/>
    <w:rsid w:val="00963A36"/>
    <w:rsid w:val="00964B8F"/>
    <w:rsid w:val="00964BC0"/>
    <w:rsid w:val="00964E23"/>
    <w:rsid w:val="00965698"/>
    <w:rsid w:val="00965DF1"/>
    <w:rsid w:val="00966344"/>
    <w:rsid w:val="009676F3"/>
    <w:rsid w:val="00970ECA"/>
    <w:rsid w:val="00971123"/>
    <w:rsid w:val="009717EB"/>
    <w:rsid w:val="009718B2"/>
    <w:rsid w:val="00971FE3"/>
    <w:rsid w:val="00972E3F"/>
    <w:rsid w:val="0097355E"/>
    <w:rsid w:val="00973DC1"/>
    <w:rsid w:val="00974006"/>
    <w:rsid w:val="009746A4"/>
    <w:rsid w:val="00975209"/>
    <w:rsid w:val="00975960"/>
    <w:rsid w:val="00975BD5"/>
    <w:rsid w:val="00977994"/>
    <w:rsid w:val="00977E19"/>
    <w:rsid w:val="009805BF"/>
    <w:rsid w:val="009812B1"/>
    <w:rsid w:val="00981A5F"/>
    <w:rsid w:val="00982B52"/>
    <w:rsid w:val="009830F8"/>
    <w:rsid w:val="009832F8"/>
    <w:rsid w:val="0098338C"/>
    <w:rsid w:val="00983605"/>
    <w:rsid w:val="00983FD9"/>
    <w:rsid w:val="00984911"/>
    <w:rsid w:val="009850F5"/>
    <w:rsid w:val="00986093"/>
    <w:rsid w:val="0098665E"/>
    <w:rsid w:val="009870AC"/>
    <w:rsid w:val="0098717D"/>
    <w:rsid w:val="009875FF"/>
    <w:rsid w:val="00987FA2"/>
    <w:rsid w:val="00990685"/>
    <w:rsid w:val="00991A33"/>
    <w:rsid w:val="00991D04"/>
    <w:rsid w:val="00991E18"/>
    <w:rsid w:val="00992641"/>
    <w:rsid w:val="00993C5B"/>
    <w:rsid w:val="009940E4"/>
    <w:rsid w:val="009942FD"/>
    <w:rsid w:val="00994E87"/>
    <w:rsid w:val="00995576"/>
    <w:rsid w:val="009955E6"/>
    <w:rsid w:val="0099572C"/>
    <w:rsid w:val="00995903"/>
    <w:rsid w:val="009969FE"/>
    <w:rsid w:val="00997591"/>
    <w:rsid w:val="009A0758"/>
    <w:rsid w:val="009A1616"/>
    <w:rsid w:val="009A1B88"/>
    <w:rsid w:val="009A2248"/>
    <w:rsid w:val="009A22DF"/>
    <w:rsid w:val="009A28F0"/>
    <w:rsid w:val="009A34D2"/>
    <w:rsid w:val="009A43E1"/>
    <w:rsid w:val="009A4DE1"/>
    <w:rsid w:val="009A6F89"/>
    <w:rsid w:val="009A723B"/>
    <w:rsid w:val="009A735C"/>
    <w:rsid w:val="009A75E3"/>
    <w:rsid w:val="009A7BD1"/>
    <w:rsid w:val="009B01C0"/>
    <w:rsid w:val="009B0CA1"/>
    <w:rsid w:val="009B155B"/>
    <w:rsid w:val="009B1935"/>
    <w:rsid w:val="009B1A33"/>
    <w:rsid w:val="009B31DC"/>
    <w:rsid w:val="009B3D59"/>
    <w:rsid w:val="009B3ED8"/>
    <w:rsid w:val="009B488B"/>
    <w:rsid w:val="009B4EFC"/>
    <w:rsid w:val="009B550D"/>
    <w:rsid w:val="009B5FA1"/>
    <w:rsid w:val="009B7DD0"/>
    <w:rsid w:val="009B7DF9"/>
    <w:rsid w:val="009C0540"/>
    <w:rsid w:val="009C10B4"/>
    <w:rsid w:val="009C1185"/>
    <w:rsid w:val="009C1AA0"/>
    <w:rsid w:val="009C270D"/>
    <w:rsid w:val="009C2FC1"/>
    <w:rsid w:val="009C3308"/>
    <w:rsid w:val="009C33F6"/>
    <w:rsid w:val="009C47B2"/>
    <w:rsid w:val="009C504A"/>
    <w:rsid w:val="009C635D"/>
    <w:rsid w:val="009C6A7A"/>
    <w:rsid w:val="009C7332"/>
    <w:rsid w:val="009C76D2"/>
    <w:rsid w:val="009C7DC7"/>
    <w:rsid w:val="009D0609"/>
    <w:rsid w:val="009D09FB"/>
    <w:rsid w:val="009D0BC4"/>
    <w:rsid w:val="009D169F"/>
    <w:rsid w:val="009D1EE5"/>
    <w:rsid w:val="009D4425"/>
    <w:rsid w:val="009D4522"/>
    <w:rsid w:val="009D4778"/>
    <w:rsid w:val="009D5388"/>
    <w:rsid w:val="009D7981"/>
    <w:rsid w:val="009E01B5"/>
    <w:rsid w:val="009E1853"/>
    <w:rsid w:val="009E1BCD"/>
    <w:rsid w:val="009E264E"/>
    <w:rsid w:val="009E2936"/>
    <w:rsid w:val="009E37E8"/>
    <w:rsid w:val="009E3FA8"/>
    <w:rsid w:val="009E4866"/>
    <w:rsid w:val="009E5EF4"/>
    <w:rsid w:val="009E6D78"/>
    <w:rsid w:val="009E7495"/>
    <w:rsid w:val="009E79D3"/>
    <w:rsid w:val="009E7FE9"/>
    <w:rsid w:val="009F02D9"/>
    <w:rsid w:val="009F0395"/>
    <w:rsid w:val="009F107C"/>
    <w:rsid w:val="009F2665"/>
    <w:rsid w:val="009F2B0A"/>
    <w:rsid w:val="009F2EAD"/>
    <w:rsid w:val="009F2F7D"/>
    <w:rsid w:val="009F3704"/>
    <w:rsid w:val="009F378D"/>
    <w:rsid w:val="009F3DCC"/>
    <w:rsid w:val="009F4344"/>
    <w:rsid w:val="009F4637"/>
    <w:rsid w:val="009F4B7C"/>
    <w:rsid w:val="009F5367"/>
    <w:rsid w:val="009F5E0D"/>
    <w:rsid w:val="009F6095"/>
    <w:rsid w:val="009F6DE1"/>
    <w:rsid w:val="009F7B31"/>
    <w:rsid w:val="00A005D1"/>
    <w:rsid w:val="00A01715"/>
    <w:rsid w:val="00A02757"/>
    <w:rsid w:val="00A032F3"/>
    <w:rsid w:val="00A053B0"/>
    <w:rsid w:val="00A05FDA"/>
    <w:rsid w:val="00A06076"/>
    <w:rsid w:val="00A0623E"/>
    <w:rsid w:val="00A07318"/>
    <w:rsid w:val="00A07754"/>
    <w:rsid w:val="00A07BE2"/>
    <w:rsid w:val="00A07C04"/>
    <w:rsid w:val="00A10A8A"/>
    <w:rsid w:val="00A12AFE"/>
    <w:rsid w:val="00A12F4F"/>
    <w:rsid w:val="00A13129"/>
    <w:rsid w:val="00A13EBE"/>
    <w:rsid w:val="00A141BA"/>
    <w:rsid w:val="00A15263"/>
    <w:rsid w:val="00A16FC6"/>
    <w:rsid w:val="00A17344"/>
    <w:rsid w:val="00A173E4"/>
    <w:rsid w:val="00A174C4"/>
    <w:rsid w:val="00A1755B"/>
    <w:rsid w:val="00A17615"/>
    <w:rsid w:val="00A20A06"/>
    <w:rsid w:val="00A20C36"/>
    <w:rsid w:val="00A20EF1"/>
    <w:rsid w:val="00A22335"/>
    <w:rsid w:val="00A227E7"/>
    <w:rsid w:val="00A22BFD"/>
    <w:rsid w:val="00A22ECC"/>
    <w:rsid w:val="00A249CF"/>
    <w:rsid w:val="00A2522F"/>
    <w:rsid w:val="00A25607"/>
    <w:rsid w:val="00A26569"/>
    <w:rsid w:val="00A26589"/>
    <w:rsid w:val="00A268DA"/>
    <w:rsid w:val="00A26FF1"/>
    <w:rsid w:val="00A273D6"/>
    <w:rsid w:val="00A27B38"/>
    <w:rsid w:val="00A31DE2"/>
    <w:rsid w:val="00A32B28"/>
    <w:rsid w:val="00A32D82"/>
    <w:rsid w:val="00A3349E"/>
    <w:rsid w:val="00A33767"/>
    <w:rsid w:val="00A33D94"/>
    <w:rsid w:val="00A35202"/>
    <w:rsid w:val="00A356A2"/>
    <w:rsid w:val="00A35E2B"/>
    <w:rsid w:val="00A3693D"/>
    <w:rsid w:val="00A36EA5"/>
    <w:rsid w:val="00A36F75"/>
    <w:rsid w:val="00A37490"/>
    <w:rsid w:val="00A3755A"/>
    <w:rsid w:val="00A37807"/>
    <w:rsid w:val="00A3793C"/>
    <w:rsid w:val="00A4056E"/>
    <w:rsid w:val="00A4170F"/>
    <w:rsid w:val="00A43076"/>
    <w:rsid w:val="00A44A02"/>
    <w:rsid w:val="00A454C8"/>
    <w:rsid w:val="00A47C72"/>
    <w:rsid w:val="00A51B53"/>
    <w:rsid w:val="00A51DC0"/>
    <w:rsid w:val="00A53124"/>
    <w:rsid w:val="00A533C9"/>
    <w:rsid w:val="00A5356E"/>
    <w:rsid w:val="00A538B1"/>
    <w:rsid w:val="00A53B25"/>
    <w:rsid w:val="00A5430D"/>
    <w:rsid w:val="00A54CBA"/>
    <w:rsid w:val="00A5506A"/>
    <w:rsid w:val="00A55329"/>
    <w:rsid w:val="00A5578D"/>
    <w:rsid w:val="00A55817"/>
    <w:rsid w:val="00A55CC8"/>
    <w:rsid w:val="00A562CF"/>
    <w:rsid w:val="00A56473"/>
    <w:rsid w:val="00A57089"/>
    <w:rsid w:val="00A5728A"/>
    <w:rsid w:val="00A57807"/>
    <w:rsid w:val="00A579DF"/>
    <w:rsid w:val="00A6152A"/>
    <w:rsid w:val="00A62889"/>
    <w:rsid w:val="00A629A1"/>
    <w:rsid w:val="00A62CCD"/>
    <w:rsid w:val="00A62DAD"/>
    <w:rsid w:val="00A632FC"/>
    <w:rsid w:val="00A645E2"/>
    <w:rsid w:val="00A64D2D"/>
    <w:rsid w:val="00A65FD6"/>
    <w:rsid w:val="00A66AF6"/>
    <w:rsid w:val="00A66D02"/>
    <w:rsid w:val="00A67ABA"/>
    <w:rsid w:val="00A7138F"/>
    <w:rsid w:val="00A71FB3"/>
    <w:rsid w:val="00A723A3"/>
    <w:rsid w:val="00A725CC"/>
    <w:rsid w:val="00A743FB"/>
    <w:rsid w:val="00A7529F"/>
    <w:rsid w:val="00A75404"/>
    <w:rsid w:val="00A76B1C"/>
    <w:rsid w:val="00A76CFB"/>
    <w:rsid w:val="00A77451"/>
    <w:rsid w:val="00A77479"/>
    <w:rsid w:val="00A7777A"/>
    <w:rsid w:val="00A77E38"/>
    <w:rsid w:val="00A804ED"/>
    <w:rsid w:val="00A80810"/>
    <w:rsid w:val="00A81401"/>
    <w:rsid w:val="00A82296"/>
    <w:rsid w:val="00A826BF"/>
    <w:rsid w:val="00A849ED"/>
    <w:rsid w:val="00A84CB5"/>
    <w:rsid w:val="00A852FD"/>
    <w:rsid w:val="00A85B0A"/>
    <w:rsid w:val="00A85EDF"/>
    <w:rsid w:val="00A866F4"/>
    <w:rsid w:val="00A8719A"/>
    <w:rsid w:val="00A87BD7"/>
    <w:rsid w:val="00A87F2D"/>
    <w:rsid w:val="00A9002E"/>
    <w:rsid w:val="00A90378"/>
    <w:rsid w:val="00A903E1"/>
    <w:rsid w:val="00A915F3"/>
    <w:rsid w:val="00A92412"/>
    <w:rsid w:val="00A92460"/>
    <w:rsid w:val="00A92854"/>
    <w:rsid w:val="00A92874"/>
    <w:rsid w:val="00A92B66"/>
    <w:rsid w:val="00A936AC"/>
    <w:rsid w:val="00A94144"/>
    <w:rsid w:val="00A9532C"/>
    <w:rsid w:val="00A962EE"/>
    <w:rsid w:val="00A9754A"/>
    <w:rsid w:val="00A97744"/>
    <w:rsid w:val="00A97DF7"/>
    <w:rsid w:val="00AA0317"/>
    <w:rsid w:val="00AA07BC"/>
    <w:rsid w:val="00AA1C94"/>
    <w:rsid w:val="00AA1FF4"/>
    <w:rsid w:val="00AA2A81"/>
    <w:rsid w:val="00AA300F"/>
    <w:rsid w:val="00AA3097"/>
    <w:rsid w:val="00AA5807"/>
    <w:rsid w:val="00AA6009"/>
    <w:rsid w:val="00AA6458"/>
    <w:rsid w:val="00AB0302"/>
    <w:rsid w:val="00AB0B6F"/>
    <w:rsid w:val="00AB0C87"/>
    <w:rsid w:val="00AB160F"/>
    <w:rsid w:val="00AB1EB6"/>
    <w:rsid w:val="00AB2320"/>
    <w:rsid w:val="00AB2761"/>
    <w:rsid w:val="00AB3B58"/>
    <w:rsid w:val="00AB45F1"/>
    <w:rsid w:val="00AB4A06"/>
    <w:rsid w:val="00AB5A1A"/>
    <w:rsid w:val="00AB5A62"/>
    <w:rsid w:val="00AB5BA9"/>
    <w:rsid w:val="00AB6143"/>
    <w:rsid w:val="00AC0C97"/>
    <w:rsid w:val="00AC0D0E"/>
    <w:rsid w:val="00AC10D1"/>
    <w:rsid w:val="00AC2EAC"/>
    <w:rsid w:val="00AC364B"/>
    <w:rsid w:val="00AC36EE"/>
    <w:rsid w:val="00AC388A"/>
    <w:rsid w:val="00AC4DFC"/>
    <w:rsid w:val="00AC5013"/>
    <w:rsid w:val="00AC533D"/>
    <w:rsid w:val="00AC5A04"/>
    <w:rsid w:val="00AC5F0D"/>
    <w:rsid w:val="00AC60C9"/>
    <w:rsid w:val="00AC6285"/>
    <w:rsid w:val="00AC68F2"/>
    <w:rsid w:val="00AC6A44"/>
    <w:rsid w:val="00AC7DB7"/>
    <w:rsid w:val="00AD1D8C"/>
    <w:rsid w:val="00AD3B52"/>
    <w:rsid w:val="00AD3B7C"/>
    <w:rsid w:val="00AD4463"/>
    <w:rsid w:val="00AD5000"/>
    <w:rsid w:val="00AD5969"/>
    <w:rsid w:val="00AD6651"/>
    <w:rsid w:val="00AD6C9D"/>
    <w:rsid w:val="00AD6F69"/>
    <w:rsid w:val="00AD7626"/>
    <w:rsid w:val="00AD7AB5"/>
    <w:rsid w:val="00AD7CAC"/>
    <w:rsid w:val="00AD7D81"/>
    <w:rsid w:val="00AE0444"/>
    <w:rsid w:val="00AE0BBD"/>
    <w:rsid w:val="00AE1D6E"/>
    <w:rsid w:val="00AE1E04"/>
    <w:rsid w:val="00AE1E43"/>
    <w:rsid w:val="00AE39B5"/>
    <w:rsid w:val="00AE4C02"/>
    <w:rsid w:val="00AE4DD8"/>
    <w:rsid w:val="00AE56A8"/>
    <w:rsid w:val="00AE56ED"/>
    <w:rsid w:val="00AE5B90"/>
    <w:rsid w:val="00AE66C0"/>
    <w:rsid w:val="00AE6C50"/>
    <w:rsid w:val="00AE7219"/>
    <w:rsid w:val="00AE7283"/>
    <w:rsid w:val="00AF10B7"/>
    <w:rsid w:val="00AF1ABA"/>
    <w:rsid w:val="00AF2022"/>
    <w:rsid w:val="00AF2D69"/>
    <w:rsid w:val="00AF33BD"/>
    <w:rsid w:val="00AF358E"/>
    <w:rsid w:val="00AF38BA"/>
    <w:rsid w:val="00AF3909"/>
    <w:rsid w:val="00AF4B4C"/>
    <w:rsid w:val="00AF4E1C"/>
    <w:rsid w:val="00AF5634"/>
    <w:rsid w:val="00AF582F"/>
    <w:rsid w:val="00AF5A95"/>
    <w:rsid w:val="00AF63F5"/>
    <w:rsid w:val="00AF6698"/>
    <w:rsid w:val="00AF67A4"/>
    <w:rsid w:val="00AF69FD"/>
    <w:rsid w:val="00AF6C0E"/>
    <w:rsid w:val="00AF765D"/>
    <w:rsid w:val="00B00227"/>
    <w:rsid w:val="00B00BB6"/>
    <w:rsid w:val="00B01DBC"/>
    <w:rsid w:val="00B01E92"/>
    <w:rsid w:val="00B02C79"/>
    <w:rsid w:val="00B03296"/>
    <w:rsid w:val="00B0556E"/>
    <w:rsid w:val="00B0580C"/>
    <w:rsid w:val="00B0643A"/>
    <w:rsid w:val="00B069A1"/>
    <w:rsid w:val="00B06C97"/>
    <w:rsid w:val="00B06EC8"/>
    <w:rsid w:val="00B1147F"/>
    <w:rsid w:val="00B114A6"/>
    <w:rsid w:val="00B125F7"/>
    <w:rsid w:val="00B12C8E"/>
    <w:rsid w:val="00B13A3E"/>
    <w:rsid w:val="00B14513"/>
    <w:rsid w:val="00B15A7B"/>
    <w:rsid w:val="00B17530"/>
    <w:rsid w:val="00B17D6E"/>
    <w:rsid w:val="00B20174"/>
    <w:rsid w:val="00B20F6B"/>
    <w:rsid w:val="00B2177D"/>
    <w:rsid w:val="00B21C5B"/>
    <w:rsid w:val="00B22095"/>
    <w:rsid w:val="00B2234F"/>
    <w:rsid w:val="00B22DD4"/>
    <w:rsid w:val="00B22E8F"/>
    <w:rsid w:val="00B232C9"/>
    <w:rsid w:val="00B23B45"/>
    <w:rsid w:val="00B256AC"/>
    <w:rsid w:val="00B2703D"/>
    <w:rsid w:val="00B274DE"/>
    <w:rsid w:val="00B2752C"/>
    <w:rsid w:val="00B276DE"/>
    <w:rsid w:val="00B3015E"/>
    <w:rsid w:val="00B30CE3"/>
    <w:rsid w:val="00B31271"/>
    <w:rsid w:val="00B31487"/>
    <w:rsid w:val="00B318FD"/>
    <w:rsid w:val="00B32442"/>
    <w:rsid w:val="00B32738"/>
    <w:rsid w:val="00B32BAA"/>
    <w:rsid w:val="00B32CED"/>
    <w:rsid w:val="00B32FDD"/>
    <w:rsid w:val="00B33104"/>
    <w:rsid w:val="00B34215"/>
    <w:rsid w:val="00B3519B"/>
    <w:rsid w:val="00B3565C"/>
    <w:rsid w:val="00B3625B"/>
    <w:rsid w:val="00B372BE"/>
    <w:rsid w:val="00B3785C"/>
    <w:rsid w:val="00B37D3A"/>
    <w:rsid w:val="00B37E72"/>
    <w:rsid w:val="00B40934"/>
    <w:rsid w:val="00B409FF"/>
    <w:rsid w:val="00B40E17"/>
    <w:rsid w:val="00B41C8B"/>
    <w:rsid w:val="00B41CAE"/>
    <w:rsid w:val="00B42110"/>
    <w:rsid w:val="00B4233A"/>
    <w:rsid w:val="00B423A3"/>
    <w:rsid w:val="00B42A61"/>
    <w:rsid w:val="00B42CDA"/>
    <w:rsid w:val="00B433F1"/>
    <w:rsid w:val="00B4373E"/>
    <w:rsid w:val="00B43BD1"/>
    <w:rsid w:val="00B43D57"/>
    <w:rsid w:val="00B4464C"/>
    <w:rsid w:val="00B45755"/>
    <w:rsid w:val="00B45FFE"/>
    <w:rsid w:val="00B462ED"/>
    <w:rsid w:val="00B4644E"/>
    <w:rsid w:val="00B466BA"/>
    <w:rsid w:val="00B474DF"/>
    <w:rsid w:val="00B477AA"/>
    <w:rsid w:val="00B50681"/>
    <w:rsid w:val="00B5153C"/>
    <w:rsid w:val="00B51718"/>
    <w:rsid w:val="00B5246B"/>
    <w:rsid w:val="00B533AA"/>
    <w:rsid w:val="00B537B4"/>
    <w:rsid w:val="00B541D1"/>
    <w:rsid w:val="00B54710"/>
    <w:rsid w:val="00B5495C"/>
    <w:rsid w:val="00B55B0C"/>
    <w:rsid w:val="00B55ECA"/>
    <w:rsid w:val="00B567ED"/>
    <w:rsid w:val="00B569E2"/>
    <w:rsid w:val="00B56E65"/>
    <w:rsid w:val="00B57049"/>
    <w:rsid w:val="00B570BB"/>
    <w:rsid w:val="00B60D1C"/>
    <w:rsid w:val="00B61FAF"/>
    <w:rsid w:val="00B62834"/>
    <w:rsid w:val="00B63C88"/>
    <w:rsid w:val="00B63D64"/>
    <w:rsid w:val="00B64A8E"/>
    <w:rsid w:val="00B6590C"/>
    <w:rsid w:val="00B6643B"/>
    <w:rsid w:val="00B71020"/>
    <w:rsid w:val="00B7290B"/>
    <w:rsid w:val="00B72E93"/>
    <w:rsid w:val="00B73676"/>
    <w:rsid w:val="00B7466F"/>
    <w:rsid w:val="00B74892"/>
    <w:rsid w:val="00B74948"/>
    <w:rsid w:val="00B7496C"/>
    <w:rsid w:val="00B75F11"/>
    <w:rsid w:val="00B77AA4"/>
    <w:rsid w:val="00B77C6C"/>
    <w:rsid w:val="00B80D0A"/>
    <w:rsid w:val="00B81498"/>
    <w:rsid w:val="00B815F5"/>
    <w:rsid w:val="00B819D5"/>
    <w:rsid w:val="00B8264C"/>
    <w:rsid w:val="00B83DE1"/>
    <w:rsid w:val="00B840F3"/>
    <w:rsid w:val="00B8450A"/>
    <w:rsid w:val="00B84CBA"/>
    <w:rsid w:val="00B857EB"/>
    <w:rsid w:val="00B85A11"/>
    <w:rsid w:val="00B86799"/>
    <w:rsid w:val="00B8687F"/>
    <w:rsid w:val="00B86987"/>
    <w:rsid w:val="00B86E6B"/>
    <w:rsid w:val="00B8734F"/>
    <w:rsid w:val="00B876BF"/>
    <w:rsid w:val="00B877BD"/>
    <w:rsid w:val="00B87888"/>
    <w:rsid w:val="00B87C03"/>
    <w:rsid w:val="00B9129D"/>
    <w:rsid w:val="00B91534"/>
    <w:rsid w:val="00B92D52"/>
    <w:rsid w:val="00B932BE"/>
    <w:rsid w:val="00B93691"/>
    <w:rsid w:val="00B9387C"/>
    <w:rsid w:val="00B94206"/>
    <w:rsid w:val="00B9525B"/>
    <w:rsid w:val="00B96237"/>
    <w:rsid w:val="00B96ED0"/>
    <w:rsid w:val="00B97BBF"/>
    <w:rsid w:val="00BA0496"/>
    <w:rsid w:val="00BA056C"/>
    <w:rsid w:val="00BA0C95"/>
    <w:rsid w:val="00BA0D7B"/>
    <w:rsid w:val="00BA0FE8"/>
    <w:rsid w:val="00BA1002"/>
    <w:rsid w:val="00BA1859"/>
    <w:rsid w:val="00BA24B4"/>
    <w:rsid w:val="00BA3BEA"/>
    <w:rsid w:val="00BA3C1B"/>
    <w:rsid w:val="00BA3E90"/>
    <w:rsid w:val="00BA3ED1"/>
    <w:rsid w:val="00BA403F"/>
    <w:rsid w:val="00BA4220"/>
    <w:rsid w:val="00BA4708"/>
    <w:rsid w:val="00BA4D10"/>
    <w:rsid w:val="00BA688A"/>
    <w:rsid w:val="00BA6E83"/>
    <w:rsid w:val="00BA75CF"/>
    <w:rsid w:val="00BA7C09"/>
    <w:rsid w:val="00BA7F43"/>
    <w:rsid w:val="00BB04BA"/>
    <w:rsid w:val="00BB091E"/>
    <w:rsid w:val="00BB100C"/>
    <w:rsid w:val="00BB1913"/>
    <w:rsid w:val="00BB1FF9"/>
    <w:rsid w:val="00BB2AE8"/>
    <w:rsid w:val="00BB2D0B"/>
    <w:rsid w:val="00BB3338"/>
    <w:rsid w:val="00BB33A3"/>
    <w:rsid w:val="00BB4097"/>
    <w:rsid w:val="00BB410D"/>
    <w:rsid w:val="00BB4E2C"/>
    <w:rsid w:val="00BB523C"/>
    <w:rsid w:val="00BB5439"/>
    <w:rsid w:val="00BB6022"/>
    <w:rsid w:val="00BB7784"/>
    <w:rsid w:val="00BB7DBE"/>
    <w:rsid w:val="00BB7E27"/>
    <w:rsid w:val="00BB7E50"/>
    <w:rsid w:val="00BC059C"/>
    <w:rsid w:val="00BC08A7"/>
    <w:rsid w:val="00BC1633"/>
    <w:rsid w:val="00BC2B4C"/>
    <w:rsid w:val="00BC3E62"/>
    <w:rsid w:val="00BC4A80"/>
    <w:rsid w:val="00BC567F"/>
    <w:rsid w:val="00BC57BF"/>
    <w:rsid w:val="00BC6323"/>
    <w:rsid w:val="00BC65B8"/>
    <w:rsid w:val="00BC67BE"/>
    <w:rsid w:val="00BC75BE"/>
    <w:rsid w:val="00BC7E1F"/>
    <w:rsid w:val="00BD01CE"/>
    <w:rsid w:val="00BD0405"/>
    <w:rsid w:val="00BD10A4"/>
    <w:rsid w:val="00BD1552"/>
    <w:rsid w:val="00BD2F7E"/>
    <w:rsid w:val="00BD4C7D"/>
    <w:rsid w:val="00BD4C81"/>
    <w:rsid w:val="00BD4F77"/>
    <w:rsid w:val="00BD53CE"/>
    <w:rsid w:val="00BD5565"/>
    <w:rsid w:val="00BD5CC4"/>
    <w:rsid w:val="00BD7737"/>
    <w:rsid w:val="00BD7889"/>
    <w:rsid w:val="00BD7C59"/>
    <w:rsid w:val="00BE0440"/>
    <w:rsid w:val="00BE04EE"/>
    <w:rsid w:val="00BE0DBB"/>
    <w:rsid w:val="00BE10EF"/>
    <w:rsid w:val="00BE11C1"/>
    <w:rsid w:val="00BE11E2"/>
    <w:rsid w:val="00BE15AD"/>
    <w:rsid w:val="00BE2385"/>
    <w:rsid w:val="00BE2A98"/>
    <w:rsid w:val="00BE3BFD"/>
    <w:rsid w:val="00BE3E5C"/>
    <w:rsid w:val="00BE4678"/>
    <w:rsid w:val="00BE5F04"/>
    <w:rsid w:val="00BE60C0"/>
    <w:rsid w:val="00BE653F"/>
    <w:rsid w:val="00BE671A"/>
    <w:rsid w:val="00BE6918"/>
    <w:rsid w:val="00BF0342"/>
    <w:rsid w:val="00BF03ED"/>
    <w:rsid w:val="00BF19ED"/>
    <w:rsid w:val="00BF1D81"/>
    <w:rsid w:val="00BF21EC"/>
    <w:rsid w:val="00BF3142"/>
    <w:rsid w:val="00BF33F7"/>
    <w:rsid w:val="00BF37CF"/>
    <w:rsid w:val="00BF444F"/>
    <w:rsid w:val="00BF4E8A"/>
    <w:rsid w:val="00BF5AC8"/>
    <w:rsid w:val="00BF6D95"/>
    <w:rsid w:val="00BF7289"/>
    <w:rsid w:val="00BF7871"/>
    <w:rsid w:val="00BF78B6"/>
    <w:rsid w:val="00BF7C50"/>
    <w:rsid w:val="00C00333"/>
    <w:rsid w:val="00C00BB1"/>
    <w:rsid w:val="00C00FFE"/>
    <w:rsid w:val="00C011D9"/>
    <w:rsid w:val="00C0134E"/>
    <w:rsid w:val="00C01DD2"/>
    <w:rsid w:val="00C03C55"/>
    <w:rsid w:val="00C03CAA"/>
    <w:rsid w:val="00C047B2"/>
    <w:rsid w:val="00C05035"/>
    <w:rsid w:val="00C05A7F"/>
    <w:rsid w:val="00C0691B"/>
    <w:rsid w:val="00C06D56"/>
    <w:rsid w:val="00C06EFF"/>
    <w:rsid w:val="00C0742F"/>
    <w:rsid w:val="00C07F60"/>
    <w:rsid w:val="00C07F70"/>
    <w:rsid w:val="00C101E5"/>
    <w:rsid w:val="00C103F3"/>
    <w:rsid w:val="00C111DF"/>
    <w:rsid w:val="00C1243A"/>
    <w:rsid w:val="00C13103"/>
    <w:rsid w:val="00C1423D"/>
    <w:rsid w:val="00C14D1F"/>
    <w:rsid w:val="00C171C1"/>
    <w:rsid w:val="00C172A3"/>
    <w:rsid w:val="00C1F5D6"/>
    <w:rsid w:val="00C201B0"/>
    <w:rsid w:val="00C20C6C"/>
    <w:rsid w:val="00C20E46"/>
    <w:rsid w:val="00C2172B"/>
    <w:rsid w:val="00C21B3E"/>
    <w:rsid w:val="00C220E1"/>
    <w:rsid w:val="00C23184"/>
    <w:rsid w:val="00C23573"/>
    <w:rsid w:val="00C2438E"/>
    <w:rsid w:val="00C249CF"/>
    <w:rsid w:val="00C24A09"/>
    <w:rsid w:val="00C24D4F"/>
    <w:rsid w:val="00C26663"/>
    <w:rsid w:val="00C30152"/>
    <w:rsid w:val="00C30779"/>
    <w:rsid w:val="00C3083B"/>
    <w:rsid w:val="00C30965"/>
    <w:rsid w:val="00C31C4F"/>
    <w:rsid w:val="00C31F75"/>
    <w:rsid w:val="00C3215B"/>
    <w:rsid w:val="00C32BE9"/>
    <w:rsid w:val="00C3300B"/>
    <w:rsid w:val="00C33917"/>
    <w:rsid w:val="00C34241"/>
    <w:rsid w:val="00C34758"/>
    <w:rsid w:val="00C34FF9"/>
    <w:rsid w:val="00C351C8"/>
    <w:rsid w:val="00C3691C"/>
    <w:rsid w:val="00C374EA"/>
    <w:rsid w:val="00C37564"/>
    <w:rsid w:val="00C37F95"/>
    <w:rsid w:val="00C41336"/>
    <w:rsid w:val="00C43B34"/>
    <w:rsid w:val="00C43B4C"/>
    <w:rsid w:val="00C448CB"/>
    <w:rsid w:val="00C44A35"/>
    <w:rsid w:val="00C45888"/>
    <w:rsid w:val="00C4665C"/>
    <w:rsid w:val="00C46755"/>
    <w:rsid w:val="00C47396"/>
    <w:rsid w:val="00C47C6D"/>
    <w:rsid w:val="00C47EC5"/>
    <w:rsid w:val="00C503C1"/>
    <w:rsid w:val="00C505E5"/>
    <w:rsid w:val="00C51173"/>
    <w:rsid w:val="00C52B00"/>
    <w:rsid w:val="00C53D72"/>
    <w:rsid w:val="00C55409"/>
    <w:rsid w:val="00C556D8"/>
    <w:rsid w:val="00C56151"/>
    <w:rsid w:val="00C57293"/>
    <w:rsid w:val="00C5793D"/>
    <w:rsid w:val="00C6027C"/>
    <w:rsid w:val="00C60BB3"/>
    <w:rsid w:val="00C61070"/>
    <w:rsid w:val="00C6184B"/>
    <w:rsid w:val="00C61E0C"/>
    <w:rsid w:val="00C62AF5"/>
    <w:rsid w:val="00C62DEE"/>
    <w:rsid w:val="00C62E8E"/>
    <w:rsid w:val="00C63718"/>
    <w:rsid w:val="00C63DE0"/>
    <w:rsid w:val="00C6499B"/>
    <w:rsid w:val="00C65120"/>
    <w:rsid w:val="00C65AA1"/>
    <w:rsid w:val="00C65B5A"/>
    <w:rsid w:val="00C669CB"/>
    <w:rsid w:val="00C67BA1"/>
    <w:rsid w:val="00C71E75"/>
    <w:rsid w:val="00C71F5F"/>
    <w:rsid w:val="00C722D0"/>
    <w:rsid w:val="00C7357A"/>
    <w:rsid w:val="00C736AA"/>
    <w:rsid w:val="00C75249"/>
    <w:rsid w:val="00C7620D"/>
    <w:rsid w:val="00C763B8"/>
    <w:rsid w:val="00C76792"/>
    <w:rsid w:val="00C76995"/>
    <w:rsid w:val="00C76A40"/>
    <w:rsid w:val="00C77746"/>
    <w:rsid w:val="00C77CCF"/>
    <w:rsid w:val="00C77E91"/>
    <w:rsid w:val="00C805AD"/>
    <w:rsid w:val="00C8097A"/>
    <w:rsid w:val="00C81436"/>
    <w:rsid w:val="00C82BD4"/>
    <w:rsid w:val="00C83138"/>
    <w:rsid w:val="00C83CD2"/>
    <w:rsid w:val="00C84510"/>
    <w:rsid w:val="00C857D1"/>
    <w:rsid w:val="00C86098"/>
    <w:rsid w:val="00C862CA"/>
    <w:rsid w:val="00C86927"/>
    <w:rsid w:val="00C878F5"/>
    <w:rsid w:val="00C87C41"/>
    <w:rsid w:val="00C9007B"/>
    <w:rsid w:val="00C902EA"/>
    <w:rsid w:val="00C91823"/>
    <w:rsid w:val="00C92A8F"/>
    <w:rsid w:val="00C93853"/>
    <w:rsid w:val="00C93B2E"/>
    <w:rsid w:val="00C93C25"/>
    <w:rsid w:val="00C94008"/>
    <w:rsid w:val="00C952EB"/>
    <w:rsid w:val="00C96948"/>
    <w:rsid w:val="00CA0000"/>
    <w:rsid w:val="00CA047C"/>
    <w:rsid w:val="00CA129B"/>
    <w:rsid w:val="00CA1479"/>
    <w:rsid w:val="00CA3467"/>
    <w:rsid w:val="00CA3AB9"/>
    <w:rsid w:val="00CA3C51"/>
    <w:rsid w:val="00CA64EB"/>
    <w:rsid w:val="00CA6C84"/>
    <w:rsid w:val="00CA71DE"/>
    <w:rsid w:val="00CA7D37"/>
    <w:rsid w:val="00CB016E"/>
    <w:rsid w:val="00CB07BA"/>
    <w:rsid w:val="00CB0D75"/>
    <w:rsid w:val="00CB17E4"/>
    <w:rsid w:val="00CB3794"/>
    <w:rsid w:val="00CB5AC3"/>
    <w:rsid w:val="00CB6018"/>
    <w:rsid w:val="00CB699D"/>
    <w:rsid w:val="00CB69E3"/>
    <w:rsid w:val="00CB7676"/>
    <w:rsid w:val="00CC0414"/>
    <w:rsid w:val="00CC16B0"/>
    <w:rsid w:val="00CC1B97"/>
    <w:rsid w:val="00CC2245"/>
    <w:rsid w:val="00CC2926"/>
    <w:rsid w:val="00CC2992"/>
    <w:rsid w:val="00CC3C3D"/>
    <w:rsid w:val="00CC476A"/>
    <w:rsid w:val="00CC480A"/>
    <w:rsid w:val="00CC520F"/>
    <w:rsid w:val="00CC5281"/>
    <w:rsid w:val="00CC5A2B"/>
    <w:rsid w:val="00CC5ABA"/>
    <w:rsid w:val="00CC62EB"/>
    <w:rsid w:val="00CC7029"/>
    <w:rsid w:val="00CC787D"/>
    <w:rsid w:val="00CD01B8"/>
    <w:rsid w:val="00CD11D8"/>
    <w:rsid w:val="00CD1F4F"/>
    <w:rsid w:val="00CD2159"/>
    <w:rsid w:val="00CD2300"/>
    <w:rsid w:val="00CD2C47"/>
    <w:rsid w:val="00CD354F"/>
    <w:rsid w:val="00CD3AB5"/>
    <w:rsid w:val="00CD3AD4"/>
    <w:rsid w:val="00CD3E10"/>
    <w:rsid w:val="00CD41B4"/>
    <w:rsid w:val="00CD4934"/>
    <w:rsid w:val="00CD4D45"/>
    <w:rsid w:val="00CD569D"/>
    <w:rsid w:val="00CD5CC7"/>
    <w:rsid w:val="00CD5D21"/>
    <w:rsid w:val="00CD5FB9"/>
    <w:rsid w:val="00CD67D6"/>
    <w:rsid w:val="00CE1B20"/>
    <w:rsid w:val="00CE2B92"/>
    <w:rsid w:val="00CE3EC5"/>
    <w:rsid w:val="00CE5AD1"/>
    <w:rsid w:val="00CE671F"/>
    <w:rsid w:val="00CE684B"/>
    <w:rsid w:val="00CF0D27"/>
    <w:rsid w:val="00CF0FD2"/>
    <w:rsid w:val="00CF17EF"/>
    <w:rsid w:val="00CF2276"/>
    <w:rsid w:val="00CF2BC1"/>
    <w:rsid w:val="00CF3328"/>
    <w:rsid w:val="00CF34F5"/>
    <w:rsid w:val="00CF3570"/>
    <w:rsid w:val="00CF4628"/>
    <w:rsid w:val="00CF47D1"/>
    <w:rsid w:val="00CF5045"/>
    <w:rsid w:val="00CF63CF"/>
    <w:rsid w:val="00CF6508"/>
    <w:rsid w:val="00CF7767"/>
    <w:rsid w:val="00D0003F"/>
    <w:rsid w:val="00D00204"/>
    <w:rsid w:val="00D009FF"/>
    <w:rsid w:val="00D00B2E"/>
    <w:rsid w:val="00D02073"/>
    <w:rsid w:val="00D02996"/>
    <w:rsid w:val="00D03476"/>
    <w:rsid w:val="00D0554E"/>
    <w:rsid w:val="00D0580B"/>
    <w:rsid w:val="00D059F4"/>
    <w:rsid w:val="00D05DD8"/>
    <w:rsid w:val="00D05E4F"/>
    <w:rsid w:val="00D062AB"/>
    <w:rsid w:val="00D07015"/>
    <w:rsid w:val="00D10B8D"/>
    <w:rsid w:val="00D10BA1"/>
    <w:rsid w:val="00D12FDC"/>
    <w:rsid w:val="00D13024"/>
    <w:rsid w:val="00D13D0A"/>
    <w:rsid w:val="00D13DEA"/>
    <w:rsid w:val="00D13EE0"/>
    <w:rsid w:val="00D1432A"/>
    <w:rsid w:val="00D14827"/>
    <w:rsid w:val="00D14EE2"/>
    <w:rsid w:val="00D150A3"/>
    <w:rsid w:val="00D1577E"/>
    <w:rsid w:val="00D15C3A"/>
    <w:rsid w:val="00D17A1B"/>
    <w:rsid w:val="00D17BAE"/>
    <w:rsid w:val="00D203CA"/>
    <w:rsid w:val="00D22429"/>
    <w:rsid w:val="00D22ADF"/>
    <w:rsid w:val="00D22B31"/>
    <w:rsid w:val="00D22EFA"/>
    <w:rsid w:val="00D2403E"/>
    <w:rsid w:val="00D241D5"/>
    <w:rsid w:val="00D24E70"/>
    <w:rsid w:val="00D255BC"/>
    <w:rsid w:val="00D25A6D"/>
    <w:rsid w:val="00D26F3A"/>
    <w:rsid w:val="00D30323"/>
    <w:rsid w:val="00D3084C"/>
    <w:rsid w:val="00D30D12"/>
    <w:rsid w:val="00D30DAE"/>
    <w:rsid w:val="00D30E6C"/>
    <w:rsid w:val="00D31939"/>
    <w:rsid w:val="00D31EF2"/>
    <w:rsid w:val="00D3292C"/>
    <w:rsid w:val="00D33841"/>
    <w:rsid w:val="00D33B9E"/>
    <w:rsid w:val="00D33BD6"/>
    <w:rsid w:val="00D33E6A"/>
    <w:rsid w:val="00D35873"/>
    <w:rsid w:val="00D373EE"/>
    <w:rsid w:val="00D37B3C"/>
    <w:rsid w:val="00D37FA6"/>
    <w:rsid w:val="00D40303"/>
    <w:rsid w:val="00D40A8D"/>
    <w:rsid w:val="00D40C69"/>
    <w:rsid w:val="00D41651"/>
    <w:rsid w:val="00D41693"/>
    <w:rsid w:val="00D41D14"/>
    <w:rsid w:val="00D41FBE"/>
    <w:rsid w:val="00D425A3"/>
    <w:rsid w:val="00D42968"/>
    <w:rsid w:val="00D449C1"/>
    <w:rsid w:val="00D44DE4"/>
    <w:rsid w:val="00D4534A"/>
    <w:rsid w:val="00D45A63"/>
    <w:rsid w:val="00D45B4E"/>
    <w:rsid w:val="00D45D5F"/>
    <w:rsid w:val="00D46146"/>
    <w:rsid w:val="00D46A3D"/>
    <w:rsid w:val="00D46EE7"/>
    <w:rsid w:val="00D47AB4"/>
    <w:rsid w:val="00D519C3"/>
    <w:rsid w:val="00D522CC"/>
    <w:rsid w:val="00D52922"/>
    <w:rsid w:val="00D537BE"/>
    <w:rsid w:val="00D53A22"/>
    <w:rsid w:val="00D55F1D"/>
    <w:rsid w:val="00D564EF"/>
    <w:rsid w:val="00D566E1"/>
    <w:rsid w:val="00D56E29"/>
    <w:rsid w:val="00D57208"/>
    <w:rsid w:val="00D5776F"/>
    <w:rsid w:val="00D57D5F"/>
    <w:rsid w:val="00D6060A"/>
    <w:rsid w:val="00D60733"/>
    <w:rsid w:val="00D61868"/>
    <w:rsid w:val="00D618AD"/>
    <w:rsid w:val="00D62535"/>
    <w:rsid w:val="00D6271C"/>
    <w:rsid w:val="00D6273D"/>
    <w:rsid w:val="00D63336"/>
    <w:rsid w:val="00D64B53"/>
    <w:rsid w:val="00D64D5F"/>
    <w:rsid w:val="00D64E13"/>
    <w:rsid w:val="00D64ED7"/>
    <w:rsid w:val="00D650C2"/>
    <w:rsid w:val="00D65489"/>
    <w:rsid w:val="00D657B1"/>
    <w:rsid w:val="00D65B4A"/>
    <w:rsid w:val="00D65FDF"/>
    <w:rsid w:val="00D66853"/>
    <w:rsid w:val="00D6714A"/>
    <w:rsid w:val="00D67F2C"/>
    <w:rsid w:val="00D71907"/>
    <w:rsid w:val="00D72BD0"/>
    <w:rsid w:val="00D73255"/>
    <w:rsid w:val="00D74152"/>
    <w:rsid w:val="00D7435A"/>
    <w:rsid w:val="00D7606A"/>
    <w:rsid w:val="00D77024"/>
    <w:rsid w:val="00D777FD"/>
    <w:rsid w:val="00D77B53"/>
    <w:rsid w:val="00D81240"/>
    <w:rsid w:val="00D81270"/>
    <w:rsid w:val="00D81665"/>
    <w:rsid w:val="00D82311"/>
    <w:rsid w:val="00D82964"/>
    <w:rsid w:val="00D84122"/>
    <w:rsid w:val="00D84335"/>
    <w:rsid w:val="00D84EA7"/>
    <w:rsid w:val="00D8535E"/>
    <w:rsid w:val="00D86AF3"/>
    <w:rsid w:val="00D901AD"/>
    <w:rsid w:val="00D9059B"/>
    <w:rsid w:val="00D92D8C"/>
    <w:rsid w:val="00D9301D"/>
    <w:rsid w:val="00D9310F"/>
    <w:rsid w:val="00D93508"/>
    <w:rsid w:val="00D94670"/>
    <w:rsid w:val="00D951A9"/>
    <w:rsid w:val="00D978F9"/>
    <w:rsid w:val="00D97F67"/>
    <w:rsid w:val="00DA03A8"/>
    <w:rsid w:val="00DA07A0"/>
    <w:rsid w:val="00DA0CA5"/>
    <w:rsid w:val="00DA0F27"/>
    <w:rsid w:val="00DA2066"/>
    <w:rsid w:val="00DA2BAC"/>
    <w:rsid w:val="00DA33D3"/>
    <w:rsid w:val="00DA5D14"/>
    <w:rsid w:val="00DA6740"/>
    <w:rsid w:val="00DA67D6"/>
    <w:rsid w:val="00DA6ACB"/>
    <w:rsid w:val="00DA75ED"/>
    <w:rsid w:val="00DB0161"/>
    <w:rsid w:val="00DB07CC"/>
    <w:rsid w:val="00DB190C"/>
    <w:rsid w:val="00DB1E68"/>
    <w:rsid w:val="00DB4252"/>
    <w:rsid w:val="00DB4305"/>
    <w:rsid w:val="00DB4611"/>
    <w:rsid w:val="00DB4A5F"/>
    <w:rsid w:val="00DB4B6A"/>
    <w:rsid w:val="00DB526D"/>
    <w:rsid w:val="00DB584F"/>
    <w:rsid w:val="00DB5C0A"/>
    <w:rsid w:val="00DB63C7"/>
    <w:rsid w:val="00DB684E"/>
    <w:rsid w:val="00DB692B"/>
    <w:rsid w:val="00DB6F6D"/>
    <w:rsid w:val="00DC0E65"/>
    <w:rsid w:val="00DC0F8F"/>
    <w:rsid w:val="00DC1350"/>
    <w:rsid w:val="00DC191E"/>
    <w:rsid w:val="00DC210F"/>
    <w:rsid w:val="00DC2FAF"/>
    <w:rsid w:val="00DC421F"/>
    <w:rsid w:val="00DC4605"/>
    <w:rsid w:val="00DC4E14"/>
    <w:rsid w:val="00DC4E23"/>
    <w:rsid w:val="00DC5A4A"/>
    <w:rsid w:val="00DC5DA6"/>
    <w:rsid w:val="00DC6F34"/>
    <w:rsid w:val="00DC7D6E"/>
    <w:rsid w:val="00DD05AA"/>
    <w:rsid w:val="00DD1C6D"/>
    <w:rsid w:val="00DD28FC"/>
    <w:rsid w:val="00DD2A00"/>
    <w:rsid w:val="00DD2D0A"/>
    <w:rsid w:val="00DD3A74"/>
    <w:rsid w:val="00DD537E"/>
    <w:rsid w:val="00DD5E57"/>
    <w:rsid w:val="00DD637A"/>
    <w:rsid w:val="00DD7112"/>
    <w:rsid w:val="00DD76BA"/>
    <w:rsid w:val="00DD7C01"/>
    <w:rsid w:val="00DE082C"/>
    <w:rsid w:val="00DE0D7D"/>
    <w:rsid w:val="00DE2002"/>
    <w:rsid w:val="00DE2071"/>
    <w:rsid w:val="00DE2B56"/>
    <w:rsid w:val="00DE2E56"/>
    <w:rsid w:val="00DE3A0F"/>
    <w:rsid w:val="00DE3AD5"/>
    <w:rsid w:val="00DE476D"/>
    <w:rsid w:val="00DE50CA"/>
    <w:rsid w:val="00DE51F8"/>
    <w:rsid w:val="00DE5379"/>
    <w:rsid w:val="00DE55CB"/>
    <w:rsid w:val="00DE6F37"/>
    <w:rsid w:val="00DE731B"/>
    <w:rsid w:val="00DF10AD"/>
    <w:rsid w:val="00DF12F4"/>
    <w:rsid w:val="00DF15F1"/>
    <w:rsid w:val="00DF1F93"/>
    <w:rsid w:val="00DF3E1E"/>
    <w:rsid w:val="00DF5898"/>
    <w:rsid w:val="00DF5923"/>
    <w:rsid w:val="00DF5AFE"/>
    <w:rsid w:val="00DF5B5F"/>
    <w:rsid w:val="00DF5C02"/>
    <w:rsid w:val="00DF5CFF"/>
    <w:rsid w:val="00DF6CFC"/>
    <w:rsid w:val="00DF7531"/>
    <w:rsid w:val="00DF7CAC"/>
    <w:rsid w:val="00E01EBA"/>
    <w:rsid w:val="00E01F25"/>
    <w:rsid w:val="00E028FA"/>
    <w:rsid w:val="00E02F75"/>
    <w:rsid w:val="00E03500"/>
    <w:rsid w:val="00E03A3D"/>
    <w:rsid w:val="00E03B3D"/>
    <w:rsid w:val="00E0486F"/>
    <w:rsid w:val="00E05226"/>
    <w:rsid w:val="00E06CDD"/>
    <w:rsid w:val="00E07C6E"/>
    <w:rsid w:val="00E103A7"/>
    <w:rsid w:val="00E10BA3"/>
    <w:rsid w:val="00E10E71"/>
    <w:rsid w:val="00E11194"/>
    <w:rsid w:val="00E12AFF"/>
    <w:rsid w:val="00E13409"/>
    <w:rsid w:val="00E13F81"/>
    <w:rsid w:val="00E1490A"/>
    <w:rsid w:val="00E14EFA"/>
    <w:rsid w:val="00E15512"/>
    <w:rsid w:val="00E15890"/>
    <w:rsid w:val="00E164D6"/>
    <w:rsid w:val="00E16901"/>
    <w:rsid w:val="00E16A4C"/>
    <w:rsid w:val="00E1763C"/>
    <w:rsid w:val="00E20020"/>
    <w:rsid w:val="00E20029"/>
    <w:rsid w:val="00E203BC"/>
    <w:rsid w:val="00E20C33"/>
    <w:rsid w:val="00E20E31"/>
    <w:rsid w:val="00E227FB"/>
    <w:rsid w:val="00E230B1"/>
    <w:rsid w:val="00E231FB"/>
    <w:rsid w:val="00E23663"/>
    <w:rsid w:val="00E239D3"/>
    <w:rsid w:val="00E2512F"/>
    <w:rsid w:val="00E2651B"/>
    <w:rsid w:val="00E26BF5"/>
    <w:rsid w:val="00E27462"/>
    <w:rsid w:val="00E27BF1"/>
    <w:rsid w:val="00E27E33"/>
    <w:rsid w:val="00E305C8"/>
    <w:rsid w:val="00E307E7"/>
    <w:rsid w:val="00E31908"/>
    <w:rsid w:val="00E31B67"/>
    <w:rsid w:val="00E320CF"/>
    <w:rsid w:val="00E32523"/>
    <w:rsid w:val="00E3290A"/>
    <w:rsid w:val="00E3401C"/>
    <w:rsid w:val="00E34F8B"/>
    <w:rsid w:val="00E352B7"/>
    <w:rsid w:val="00E353A6"/>
    <w:rsid w:val="00E36E53"/>
    <w:rsid w:val="00E37596"/>
    <w:rsid w:val="00E379E9"/>
    <w:rsid w:val="00E402B2"/>
    <w:rsid w:val="00E40E34"/>
    <w:rsid w:val="00E4236A"/>
    <w:rsid w:val="00E428AD"/>
    <w:rsid w:val="00E42CF7"/>
    <w:rsid w:val="00E42EED"/>
    <w:rsid w:val="00E4389D"/>
    <w:rsid w:val="00E43D44"/>
    <w:rsid w:val="00E445BF"/>
    <w:rsid w:val="00E453AD"/>
    <w:rsid w:val="00E453C9"/>
    <w:rsid w:val="00E457C7"/>
    <w:rsid w:val="00E45FC4"/>
    <w:rsid w:val="00E4675C"/>
    <w:rsid w:val="00E471E9"/>
    <w:rsid w:val="00E477B1"/>
    <w:rsid w:val="00E47C06"/>
    <w:rsid w:val="00E5006E"/>
    <w:rsid w:val="00E50135"/>
    <w:rsid w:val="00E50F1B"/>
    <w:rsid w:val="00E51A67"/>
    <w:rsid w:val="00E524EB"/>
    <w:rsid w:val="00E529B1"/>
    <w:rsid w:val="00E52C69"/>
    <w:rsid w:val="00E536B1"/>
    <w:rsid w:val="00E5404E"/>
    <w:rsid w:val="00E55457"/>
    <w:rsid w:val="00E568CC"/>
    <w:rsid w:val="00E56C54"/>
    <w:rsid w:val="00E56FC4"/>
    <w:rsid w:val="00E600C7"/>
    <w:rsid w:val="00E61F08"/>
    <w:rsid w:val="00E62D6E"/>
    <w:rsid w:val="00E63A2C"/>
    <w:rsid w:val="00E63D9B"/>
    <w:rsid w:val="00E64501"/>
    <w:rsid w:val="00E649F3"/>
    <w:rsid w:val="00E64FF5"/>
    <w:rsid w:val="00E654B2"/>
    <w:rsid w:val="00E657EE"/>
    <w:rsid w:val="00E65E94"/>
    <w:rsid w:val="00E65FAF"/>
    <w:rsid w:val="00E667C5"/>
    <w:rsid w:val="00E66E43"/>
    <w:rsid w:val="00E671C4"/>
    <w:rsid w:val="00E708B5"/>
    <w:rsid w:val="00E70EF2"/>
    <w:rsid w:val="00E7224F"/>
    <w:rsid w:val="00E73B13"/>
    <w:rsid w:val="00E76479"/>
    <w:rsid w:val="00E77634"/>
    <w:rsid w:val="00E81549"/>
    <w:rsid w:val="00E816EE"/>
    <w:rsid w:val="00E831A6"/>
    <w:rsid w:val="00E856FE"/>
    <w:rsid w:val="00E85EA5"/>
    <w:rsid w:val="00E85FA7"/>
    <w:rsid w:val="00E863D9"/>
    <w:rsid w:val="00E8666D"/>
    <w:rsid w:val="00E87323"/>
    <w:rsid w:val="00E908B0"/>
    <w:rsid w:val="00E90FBB"/>
    <w:rsid w:val="00E91182"/>
    <w:rsid w:val="00E9188E"/>
    <w:rsid w:val="00E91EBD"/>
    <w:rsid w:val="00E92340"/>
    <w:rsid w:val="00E9266C"/>
    <w:rsid w:val="00E926AF"/>
    <w:rsid w:val="00E928E4"/>
    <w:rsid w:val="00E92A90"/>
    <w:rsid w:val="00E937A1"/>
    <w:rsid w:val="00E93D72"/>
    <w:rsid w:val="00E940B6"/>
    <w:rsid w:val="00E95F1A"/>
    <w:rsid w:val="00E96803"/>
    <w:rsid w:val="00E96813"/>
    <w:rsid w:val="00E96B8D"/>
    <w:rsid w:val="00EA0352"/>
    <w:rsid w:val="00EA035F"/>
    <w:rsid w:val="00EA0D94"/>
    <w:rsid w:val="00EA145E"/>
    <w:rsid w:val="00EA1827"/>
    <w:rsid w:val="00EA364C"/>
    <w:rsid w:val="00EA3BC4"/>
    <w:rsid w:val="00EA483A"/>
    <w:rsid w:val="00EA4885"/>
    <w:rsid w:val="00EA4931"/>
    <w:rsid w:val="00EA4BF2"/>
    <w:rsid w:val="00EA4D5D"/>
    <w:rsid w:val="00EA58F4"/>
    <w:rsid w:val="00EA5F77"/>
    <w:rsid w:val="00EA6CC8"/>
    <w:rsid w:val="00EA757A"/>
    <w:rsid w:val="00EB0DAB"/>
    <w:rsid w:val="00EB2DDD"/>
    <w:rsid w:val="00EB33E9"/>
    <w:rsid w:val="00EB3A01"/>
    <w:rsid w:val="00EB418E"/>
    <w:rsid w:val="00EB433A"/>
    <w:rsid w:val="00EB46DC"/>
    <w:rsid w:val="00EB5212"/>
    <w:rsid w:val="00EB5451"/>
    <w:rsid w:val="00EB5554"/>
    <w:rsid w:val="00EB6166"/>
    <w:rsid w:val="00EB6445"/>
    <w:rsid w:val="00EB72AD"/>
    <w:rsid w:val="00EC07B0"/>
    <w:rsid w:val="00EC173F"/>
    <w:rsid w:val="00EC1BF9"/>
    <w:rsid w:val="00EC1F2C"/>
    <w:rsid w:val="00EC297B"/>
    <w:rsid w:val="00EC2B5B"/>
    <w:rsid w:val="00EC34AB"/>
    <w:rsid w:val="00EC39B3"/>
    <w:rsid w:val="00EC3F46"/>
    <w:rsid w:val="00EC3F98"/>
    <w:rsid w:val="00EC4579"/>
    <w:rsid w:val="00EC5069"/>
    <w:rsid w:val="00EC5961"/>
    <w:rsid w:val="00EC5D2F"/>
    <w:rsid w:val="00EC715D"/>
    <w:rsid w:val="00EC7AEC"/>
    <w:rsid w:val="00ED051E"/>
    <w:rsid w:val="00ED054B"/>
    <w:rsid w:val="00ED0BC8"/>
    <w:rsid w:val="00ED13E2"/>
    <w:rsid w:val="00ED1A88"/>
    <w:rsid w:val="00ED2ACD"/>
    <w:rsid w:val="00ED2B57"/>
    <w:rsid w:val="00ED3A03"/>
    <w:rsid w:val="00ED3DAC"/>
    <w:rsid w:val="00ED5AFA"/>
    <w:rsid w:val="00ED5B74"/>
    <w:rsid w:val="00ED5D94"/>
    <w:rsid w:val="00ED5EE9"/>
    <w:rsid w:val="00ED5F1D"/>
    <w:rsid w:val="00ED622B"/>
    <w:rsid w:val="00ED6250"/>
    <w:rsid w:val="00ED6BBE"/>
    <w:rsid w:val="00ED6ED8"/>
    <w:rsid w:val="00ED7171"/>
    <w:rsid w:val="00EE1424"/>
    <w:rsid w:val="00EE1553"/>
    <w:rsid w:val="00EE194E"/>
    <w:rsid w:val="00EE197B"/>
    <w:rsid w:val="00EE2446"/>
    <w:rsid w:val="00EE2931"/>
    <w:rsid w:val="00EE2A2A"/>
    <w:rsid w:val="00EE2BED"/>
    <w:rsid w:val="00EE2F6C"/>
    <w:rsid w:val="00EE458B"/>
    <w:rsid w:val="00EE5D29"/>
    <w:rsid w:val="00EE6485"/>
    <w:rsid w:val="00EE781F"/>
    <w:rsid w:val="00EE7891"/>
    <w:rsid w:val="00EE7E9D"/>
    <w:rsid w:val="00EE7F1C"/>
    <w:rsid w:val="00EF046B"/>
    <w:rsid w:val="00EF110B"/>
    <w:rsid w:val="00EF171C"/>
    <w:rsid w:val="00EF190A"/>
    <w:rsid w:val="00EF1F77"/>
    <w:rsid w:val="00EF3820"/>
    <w:rsid w:val="00EF3BFA"/>
    <w:rsid w:val="00EF4AFB"/>
    <w:rsid w:val="00EF4B17"/>
    <w:rsid w:val="00EF5D24"/>
    <w:rsid w:val="00EF60F0"/>
    <w:rsid w:val="00EF6D42"/>
    <w:rsid w:val="00EF7A62"/>
    <w:rsid w:val="00F029AC"/>
    <w:rsid w:val="00F02A76"/>
    <w:rsid w:val="00F033EB"/>
    <w:rsid w:val="00F0418B"/>
    <w:rsid w:val="00F0483C"/>
    <w:rsid w:val="00F0521E"/>
    <w:rsid w:val="00F06519"/>
    <w:rsid w:val="00F07043"/>
    <w:rsid w:val="00F0750E"/>
    <w:rsid w:val="00F0788D"/>
    <w:rsid w:val="00F07AEE"/>
    <w:rsid w:val="00F07E1B"/>
    <w:rsid w:val="00F07FCD"/>
    <w:rsid w:val="00F10EEE"/>
    <w:rsid w:val="00F11039"/>
    <w:rsid w:val="00F11701"/>
    <w:rsid w:val="00F122A3"/>
    <w:rsid w:val="00F13822"/>
    <w:rsid w:val="00F13E35"/>
    <w:rsid w:val="00F140B0"/>
    <w:rsid w:val="00F158FD"/>
    <w:rsid w:val="00F15C94"/>
    <w:rsid w:val="00F16978"/>
    <w:rsid w:val="00F202D8"/>
    <w:rsid w:val="00F20740"/>
    <w:rsid w:val="00F20CCF"/>
    <w:rsid w:val="00F21256"/>
    <w:rsid w:val="00F21BE7"/>
    <w:rsid w:val="00F21DBA"/>
    <w:rsid w:val="00F21F3D"/>
    <w:rsid w:val="00F23878"/>
    <w:rsid w:val="00F24833"/>
    <w:rsid w:val="00F248DE"/>
    <w:rsid w:val="00F24E19"/>
    <w:rsid w:val="00F251F9"/>
    <w:rsid w:val="00F25B31"/>
    <w:rsid w:val="00F2682B"/>
    <w:rsid w:val="00F268DB"/>
    <w:rsid w:val="00F312E1"/>
    <w:rsid w:val="00F3167F"/>
    <w:rsid w:val="00F31897"/>
    <w:rsid w:val="00F31C11"/>
    <w:rsid w:val="00F32859"/>
    <w:rsid w:val="00F33162"/>
    <w:rsid w:val="00F33514"/>
    <w:rsid w:val="00F33546"/>
    <w:rsid w:val="00F33A7F"/>
    <w:rsid w:val="00F34A03"/>
    <w:rsid w:val="00F34DA3"/>
    <w:rsid w:val="00F3514B"/>
    <w:rsid w:val="00F353D0"/>
    <w:rsid w:val="00F35453"/>
    <w:rsid w:val="00F35BAB"/>
    <w:rsid w:val="00F35BE0"/>
    <w:rsid w:val="00F361F0"/>
    <w:rsid w:val="00F368E8"/>
    <w:rsid w:val="00F37F7A"/>
    <w:rsid w:val="00F40CA9"/>
    <w:rsid w:val="00F40FBF"/>
    <w:rsid w:val="00F41AC2"/>
    <w:rsid w:val="00F434AA"/>
    <w:rsid w:val="00F43ADD"/>
    <w:rsid w:val="00F43F5B"/>
    <w:rsid w:val="00F444BB"/>
    <w:rsid w:val="00F44D64"/>
    <w:rsid w:val="00F44F07"/>
    <w:rsid w:val="00F4595D"/>
    <w:rsid w:val="00F46C6B"/>
    <w:rsid w:val="00F47996"/>
    <w:rsid w:val="00F47CAD"/>
    <w:rsid w:val="00F504B5"/>
    <w:rsid w:val="00F50B48"/>
    <w:rsid w:val="00F50DAA"/>
    <w:rsid w:val="00F5179B"/>
    <w:rsid w:val="00F51989"/>
    <w:rsid w:val="00F51D61"/>
    <w:rsid w:val="00F5270C"/>
    <w:rsid w:val="00F52A28"/>
    <w:rsid w:val="00F537F8"/>
    <w:rsid w:val="00F53C55"/>
    <w:rsid w:val="00F546EF"/>
    <w:rsid w:val="00F54B89"/>
    <w:rsid w:val="00F5565F"/>
    <w:rsid w:val="00F5570B"/>
    <w:rsid w:val="00F558F7"/>
    <w:rsid w:val="00F55C79"/>
    <w:rsid w:val="00F56937"/>
    <w:rsid w:val="00F56B85"/>
    <w:rsid w:val="00F57B9F"/>
    <w:rsid w:val="00F60097"/>
    <w:rsid w:val="00F60BAB"/>
    <w:rsid w:val="00F6110B"/>
    <w:rsid w:val="00F6168A"/>
    <w:rsid w:val="00F61929"/>
    <w:rsid w:val="00F6220C"/>
    <w:rsid w:val="00F6332F"/>
    <w:rsid w:val="00F6415F"/>
    <w:rsid w:val="00F641AB"/>
    <w:rsid w:val="00F647D2"/>
    <w:rsid w:val="00F649C4"/>
    <w:rsid w:val="00F65DF3"/>
    <w:rsid w:val="00F66953"/>
    <w:rsid w:val="00F66C85"/>
    <w:rsid w:val="00F66D94"/>
    <w:rsid w:val="00F66E2B"/>
    <w:rsid w:val="00F67AF0"/>
    <w:rsid w:val="00F700B0"/>
    <w:rsid w:val="00F70286"/>
    <w:rsid w:val="00F70866"/>
    <w:rsid w:val="00F70A16"/>
    <w:rsid w:val="00F70B78"/>
    <w:rsid w:val="00F72601"/>
    <w:rsid w:val="00F73523"/>
    <w:rsid w:val="00F73762"/>
    <w:rsid w:val="00F73835"/>
    <w:rsid w:val="00F73A83"/>
    <w:rsid w:val="00F73C3A"/>
    <w:rsid w:val="00F7410C"/>
    <w:rsid w:val="00F775EB"/>
    <w:rsid w:val="00F8009C"/>
    <w:rsid w:val="00F800B3"/>
    <w:rsid w:val="00F8017A"/>
    <w:rsid w:val="00F80374"/>
    <w:rsid w:val="00F8077B"/>
    <w:rsid w:val="00F810A7"/>
    <w:rsid w:val="00F81A3D"/>
    <w:rsid w:val="00F8268C"/>
    <w:rsid w:val="00F82D5F"/>
    <w:rsid w:val="00F82D7C"/>
    <w:rsid w:val="00F83DC1"/>
    <w:rsid w:val="00F84505"/>
    <w:rsid w:val="00F8464B"/>
    <w:rsid w:val="00F84F52"/>
    <w:rsid w:val="00F85989"/>
    <w:rsid w:val="00F87671"/>
    <w:rsid w:val="00F87C44"/>
    <w:rsid w:val="00F902F2"/>
    <w:rsid w:val="00F907C7"/>
    <w:rsid w:val="00F9086A"/>
    <w:rsid w:val="00F9086E"/>
    <w:rsid w:val="00F92380"/>
    <w:rsid w:val="00F93451"/>
    <w:rsid w:val="00F94019"/>
    <w:rsid w:val="00F94330"/>
    <w:rsid w:val="00F95A26"/>
    <w:rsid w:val="00F95A83"/>
    <w:rsid w:val="00F95B31"/>
    <w:rsid w:val="00F95FC8"/>
    <w:rsid w:val="00F96226"/>
    <w:rsid w:val="00F96A35"/>
    <w:rsid w:val="00F97F57"/>
    <w:rsid w:val="00FA0733"/>
    <w:rsid w:val="00FA178C"/>
    <w:rsid w:val="00FA2C57"/>
    <w:rsid w:val="00FA344E"/>
    <w:rsid w:val="00FA3FE8"/>
    <w:rsid w:val="00FA44EC"/>
    <w:rsid w:val="00FA4775"/>
    <w:rsid w:val="00FA4C4F"/>
    <w:rsid w:val="00FA5730"/>
    <w:rsid w:val="00FA5DE7"/>
    <w:rsid w:val="00FA6413"/>
    <w:rsid w:val="00FA7517"/>
    <w:rsid w:val="00FB1100"/>
    <w:rsid w:val="00FB22D4"/>
    <w:rsid w:val="00FB2722"/>
    <w:rsid w:val="00FB2C82"/>
    <w:rsid w:val="00FB3B5B"/>
    <w:rsid w:val="00FB5211"/>
    <w:rsid w:val="00FB5695"/>
    <w:rsid w:val="00FB5CB5"/>
    <w:rsid w:val="00FB5D8E"/>
    <w:rsid w:val="00FB7DAB"/>
    <w:rsid w:val="00FC0411"/>
    <w:rsid w:val="00FC0D27"/>
    <w:rsid w:val="00FC1194"/>
    <w:rsid w:val="00FC2288"/>
    <w:rsid w:val="00FC2A40"/>
    <w:rsid w:val="00FC311E"/>
    <w:rsid w:val="00FC3C20"/>
    <w:rsid w:val="00FC4E66"/>
    <w:rsid w:val="00FC59DD"/>
    <w:rsid w:val="00FC6645"/>
    <w:rsid w:val="00FC722D"/>
    <w:rsid w:val="00FD04C1"/>
    <w:rsid w:val="00FD05F6"/>
    <w:rsid w:val="00FD0883"/>
    <w:rsid w:val="00FD10CC"/>
    <w:rsid w:val="00FD2710"/>
    <w:rsid w:val="00FD2C43"/>
    <w:rsid w:val="00FD2EF4"/>
    <w:rsid w:val="00FD3769"/>
    <w:rsid w:val="00FD3B32"/>
    <w:rsid w:val="00FD4D58"/>
    <w:rsid w:val="00FD5115"/>
    <w:rsid w:val="00FD51CF"/>
    <w:rsid w:val="00FD5362"/>
    <w:rsid w:val="00FD546C"/>
    <w:rsid w:val="00FD5A80"/>
    <w:rsid w:val="00FD5CAE"/>
    <w:rsid w:val="00FD6176"/>
    <w:rsid w:val="00FD6C19"/>
    <w:rsid w:val="00FD7163"/>
    <w:rsid w:val="00FD7411"/>
    <w:rsid w:val="00FD7F2E"/>
    <w:rsid w:val="00FDBB2C"/>
    <w:rsid w:val="00FE01E1"/>
    <w:rsid w:val="00FE04C4"/>
    <w:rsid w:val="00FE0D58"/>
    <w:rsid w:val="00FE0D72"/>
    <w:rsid w:val="00FE0FC8"/>
    <w:rsid w:val="00FE1C2B"/>
    <w:rsid w:val="00FE1FD1"/>
    <w:rsid w:val="00FE2B20"/>
    <w:rsid w:val="00FE339D"/>
    <w:rsid w:val="00FE3ADA"/>
    <w:rsid w:val="00FE3F23"/>
    <w:rsid w:val="00FE43D7"/>
    <w:rsid w:val="00FE4B29"/>
    <w:rsid w:val="00FE4D56"/>
    <w:rsid w:val="00FE55B5"/>
    <w:rsid w:val="00FE579D"/>
    <w:rsid w:val="00FE6DB9"/>
    <w:rsid w:val="00FE710D"/>
    <w:rsid w:val="00FE7816"/>
    <w:rsid w:val="00FE7935"/>
    <w:rsid w:val="00FE7983"/>
    <w:rsid w:val="00FE7FAA"/>
    <w:rsid w:val="00FF015B"/>
    <w:rsid w:val="00FF0A07"/>
    <w:rsid w:val="00FF1A7B"/>
    <w:rsid w:val="00FF322D"/>
    <w:rsid w:val="00FF3861"/>
    <w:rsid w:val="00FF4D30"/>
    <w:rsid w:val="00FF4F42"/>
    <w:rsid w:val="00FF5A4B"/>
    <w:rsid w:val="00FF5EEB"/>
    <w:rsid w:val="00FF659F"/>
    <w:rsid w:val="00FF698D"/>
    <w:rsid w:val="00FF6B16"/>
    <w:rsid w:val="00FF7BDF"/>
    <w:rsid w:val="01176E3A"/>
    <w:rsid w:val="011A23FA"/>
    <w:rsid w:val="011A7379"/>
    <w:rsid w:val="011E0069"/>
    <w:rsid w:val="013A60F6"/>
    <w:rsid w:val="013E1E59"/>
    <w:rsid w:val="0140E7D2"/>
    <w:rsid w:val="0140E7D2"/>
    <w:rsid w:val="014A9836"/>
    <w:rsid w:val="015347DE"/>
    <w:rsid w:val="0154A3BF"/>
    <w:rsid w:val="017E8DF8"/>
    <w:rsid w:val="018191F9"/>
    <w:rsid w:val="0214474A"/>
    <w:rsid w:val="0217909E"/>
    <w:rsid w:val="021B478F"/>
    <w:rsid w:val="023D8EAE"/>
    <w:rsid w:val="024F231F"/>
    <w:rsid w:val="02506B72"/>
    <w:rsid w:val="0251F4DC"/>
    <w:rsid w:val="025DE97D"/>
    <w:rsid w:val="02782EBE"/>
    <w:rsid w:val="029A63E4"/>
    <w:rsid w:val="02BFCAC6"/>
    <w:rsid w:val="02D27539"/>
    <w:rsid w:val="02E4A31B"/>
    <w:rsid w:val="02F84367"/>
    <w:rsid w:val="03026055"/>
    <w:rsid w:val="0351499E"/>
    <w:rsid w:val="035E3BA0"/>
    <w:rsid w:val="0377438A"/>
    <w:rsid w:val="038B566E"/>
    <w:rsid w:val="039C3266"/>
    <w:rsid w:val="03A7A255"/>
    <w:rsid w:val="03A88844"/>
    <w:rsid w:val="03A88E99"/>
    <w:rsid w:val="03B1D114"/>
    <w:rsid w:val="03B80608"/>
    <w:rsid w:val="03FEE572"/>
    <w:rsid w:val="04096668"/>
    <w:rsid w:val="04157072"/>
    <w:rsid w:val="04415AD9"/>
    <w:rsid w:val="044B6570"/>
    <w:rsid w:val="045FFC4F"/>
    <w:rsid w:val="04A63B90"/>
    <w:rsid w:val="04E21073"/>
    <w:rsid w:val="0525C60D"/>
    <w:rsid w:val="0538B82A"/>
    <w:rsid w:val="05428531"/>
    <w:rsid w:val="055617DC"/>
    <w:rsid w:val="055C4134"/>
    <w:rsid w:val="05892B6E"/>
    <w:rsid w:val="058BB8C9"/>
    <w:rsid w:val="0594D252"/>
    <w:rsid w:val="05C47761"/>
    <w:rsid w:val="05EFE2AD"/>
    <w:rsid w:val="060516BA"/>
    <w:rsid w:val="0607B788"/>
    <w:rsid w:val="0613C811"/>
    <w:rsid w:val="064A20CC"/>
    <w:rsid w:val="064ED055"/>
    <w:rsid w:val="0650426F"/>
    <w:rsid w:val="0655AFF0"/>
    <w:rsid w:val="0658D209"/>
    <w:rsid w:val="0667A789"/>
    <w:rsid w:val="0669B7BB"/>
    <w:rsid w:val="06CBB92F"/>
    <w:rsid w:val="07133086"/>
    <w:rsid w:val="071FF817"/>
    <w:rsid w:val="072047BC"/>
    <w:rsid w:val="07438FF9"/>
    <w:rsid w:val="079CDEAF"/>
    <w:rsid w:val="07A2AC5D"/>
    <w:rsid w:val="07B445F6"/>
    <w:rsid w:val="07B788BE"/>
    <w:rsid w:val="07C10347"/>
    <w:rsid w:val="07C6B8B0"/>
    <w:rsid w:val="07DA8550"/>
    <w:rsid w:val="07E73763"/>
    <w:rsid w:val="080C4D00"/>
    <w:rsid w:val="081B5714"/>
    <w:rsid w:val="0822E9EE"/>
    <w:rsid w:val="0845B304"/>
    <w:rsid w:val="088C1803"/>
    <w:rsid w:val="088C198D"/>
    <w:rsid w:val="089CA7AC"/>
    <w:rsid w:val="08A9D8D0"/>
    <w:rsid w:val="08B6C030"/>
    <w:rsid w:val="08BF59F0"/>
    <w:rsid w:val="08E72C51"/>
    <w:rsid w:val="09107394"/>
    <w:rsid w:val="091FD50D"/>
    <w:rsid w:val="0930F078"/>
    <w:rsid w:val="09351721"/>
    <w:rsid w:val="09538E60"/>
    <w:rsid w:val="09570831"/>
    <w:rsid w:val="097B3DCC"/>
    <w:rsid w:val="099160A5"/>
    <w:rsid w:val="09D20E4E"/>
    <w:rsid w:val="09F9E76D"/>
    <w:rsid w:val="0A0B2190"/>
    <w:rsid w:val="0A3D94B9"/>
    <w:rsid w:val="0A477C39"/>
    <w:rsid w:val="0A67897F"/>
    <w:rsid w:val="0A6FCEE9"/>
    <w:rsid w:val="0A719E6A"/>
    <w:rsid w:val="0A8733D6"/>
    <w:rsid w:val="0A8E6BD4"/>
    <w:rsid w:val="0A8F4C30"/>
    <w:rsid w:val="0A918AB2"/>
    <w:rsid w:val="0A95AB17"/>
    <w:rsid w:val="0AA26767"/>
    <w:rsid w:val="0AA4F9BC"/>
    <w:rsid w:val="0AACD522"/>
    <w:rsid w:val="0AAFC160"/>
    <w:rsid w:val="0ABC2123"/>
    <w:rsid w:val="0AC189A2"/>
    <w:rsid w:val="0AD4EF13"/>
    <w:rsid w:val="0AE99B8D"/>
    <w:rsid w:val="0B017743"/>
    <w:rsid w:val="0B0FE5B8"/>
    <w:rsid w:val="0B1E19D8"/>
    <w:rsid w:val="0B513C14"/>
    <w:rsid w:val="0B52CC6F"/>
    <w:rsid w:val="0B55D258"/>
    <w:rsid w:val="0B746D2D"/>
    <w:rsid w:val="0B7928A7"/>
    <w:rsid w:val="0BDE4F1F"/>
    <w:rsid w:val="0BFC407E"/>
    <w:rsid w:val="0C446BD2"/>
    <w:rsid w:val="0C5D005F"/>
    <w:rsid w:val="0C76CDB3"/>
    <w:rsid w:val="0C9F7513"/>
    <w:rsid w:val="0CA8CB5C"/>
    <w:rsid w:val="0CEFC08D"/>
    <w:rsid w:val="0CF0663A"/>
    <w:rsid w:val="0D084A88"/>
    <w:rsid w:val="0D286AF9"/>
    <w:rsid w:val="0D359CA8"/>
    <w:rsid w:val="0D7FEA2C"/>
    <w:rsid w:val="0D9A357F"/>
    <w:rsid w:val="0D9D85D1"/>
    <w:rsid w:val="0DACE6E9"/>
    <w:rsid w:val="0DDF7169"/>
    <w:rsid w:val="0DE0B102"/>
    <w:rsid w:val="0DE2B587"/>
    <w:rsid w:val="0DF3275D"/>
    <w:rsid w:val="0DF3F4DD"/>
    <w:rsid w:val="0E14882B"/>
    <w:rsid w:val="0E1BE9F0"/>
    <w:rsid w:val="0E398930"/>
    <w:rsid w:val="0E52D4CC"/>
    <w:rsid w:val="0E5C4392"/>
    <w:rsid w:val="0E5E4EE8"/>
    <w:rsid w:val="0E6D0D81"/>
    <w:rsid w:val="0E6D0D81"/>
    <w:rsid w:val="0E818571"/>
    <w:rsid w:val="0E97A3B1"/>
    <w:rsid w:val="0EB88116"/>
    <w:rsid w:val="0ED7917B"/>
    <w:rsid w:val="0EF53008"/>
    <w:rsid w:val="0F0A1822"/>
    <w:rsid w:val="0F952AAD"/>
    <w:rsid w:val="0FA3756C"/>
    <w:rsid w:val="0FBF69E4"/>
    <w:rsid w:val="0FCC69D0"/>
    <w:rsid w:val="100107D3"/>
    <w:rsid w:val="1017E896"/>
    <w:rsid w:val="10400F99"/>
    <w:rsid w:val="105BC450"/>
    <w:rsid w:val="1080AA60"/>
    <w:rsid w:val="108BC1D0"/>
    <w:rsid w:val="10CAEB95"/>
    <w:rsid w:val="10E5F906"/>
    <w:rsid w:val="10FC8FEF"/>
    <w:rsid w:val="1111ADD1"/>
    <w:rsid w:val="1127CE0D"/>
    <w:rsid w:val="114996A7"/>
    <w:rsid w:val="116BD009"/>
    <w:rsid w:val="117271DB"/>
    <w:rsid w:val="11745A8F"/>
    <w:rsid w:val="11844C18"/>
    <w:rsid w:val="11A202C4"/>
    <w:rsid w:val="11CC0231"/>
    <w:rsid w:val="11D8A40E"/>
    <w:rsid w:val="11E73FD1"/>
    <w:rsid w:val="1213011D"/>
    <w:rsid w:val="12148233"/>
    <w:rsid w:val="124AC236"/>
    <w:rsid w:val="126B60B4"/>
    <w:rsid w:val="1281B027"/>
    <w:rsid w:val="12A52BEB"/>
    <w:rsid w:val="12EF8982"/>
    <w:rsid w:val="12F83080"/>
    <w:rsid w:val="12FA0CF3"/>
    <w:rsid w:val="1308F057"/>
    <w:rsid w:val="130B3604"/>
    <w:rsid w:val="132C374C"/>
    <w:rsid w:val="132E8BF5"/>
    <w:rsid w:val="133ED1FA"/>
    <w:rsid w:val="133ED1FA"/>
    <w:rsid w:val="1357158B"/>
    <w:rsid w:val="13587253"/>
    <w:rsid w:val="1361FD3B"/>
    <w:rsid w:val="1379E2B9"/>
    <w:rsid w:val="13992290"/>
    <w:rsid w:val="13B46F50"/>
    <w:rsid w:val="13BD1D09"/>
    <w:rsid w:val="13C48771"/>
    <w:rsid w:val="13E66B4D"/>
    <w:rsid w:val="13EFC0F3"/>
    <w:rsid w:val="13FC0191"/>
    <w:rsid w:val="14165EBB"/>
    <w:rsid w:val="143CDF27"/>
    <w:rsid w:val="1484A2B8"/>
    <w:rsid w:val="1485AFDD"/>
    <w:rsid w:val="149AE4CA"/>
    <w:rsid w:val="14AFC7B3"/>
    <w:rsid w:val="14D917F0"/>
    <w:rsid w:val="15009F45"/>
    <w:rsid w:val="15014533"/>
    <w:rsid w:val="151B4BC1"/>
    <w:rsid w:val="1527B478"/>
    <w:rsid w:val="1528BE6F"/>
    <w:rsid w:val="15405F5F"/>
    <w:rsid w:val="1540CB20"/>
    <w:rsid w:val="1561BFA7"/>
    <w:rsid w:val="158EB8F7"/>
    <w:rsid w:val="159220AF"/>
    <w:rsid w:val="15DA9A3C"/>
    <w:rsid w:val="15DD6784"/>
    <w:rsid w:val="15EAD2D0"/>
    <w:rsid w:val="16057A64"/>
    <w:rsid w:val="160836C1"/>
    <w:rsid w:val="1631527B"/>
    <w:rsid w:val="1638D77B"/>
    <w:rsid w:val="163D118C"/>
    <w:rsid w:val="1652C200"/>
    <w:rsid w:val="1657AB74"/>
    <w:rsid w:val="168C737A"/>
    <w:rsid w:val="16920C53"/>
    <w:rsid w:val="16A08383"/>
    <w:rsid w:val="16C134C4"/>
    <w:rsid w:val="16C22942"/>
    <w:rsid w:val="16CC5415"/>
    <w:rsid w:val="16E94E4A"/>
    <w:rsid w:val="1736356D"/>
    <w:rsid w:val="173DC814"/>
    <w:rsid w:val="174D6B03"/>
    <w:rsid w:val="178BF114"/>
    <w:rsid w:val="17930B06"/>
    <w:rsid w:val="17AA3E22"/>
    <w:rsid w:val="17CCBE88"/>
    <w:rsid w:val="17F12068"/>
    <w:rsid w:val="18360F4D"/>
    <w:rsid w:val="187E5195"/>
    <w:rsid w:val="18B9B8C4"/>
    <w:rsid w:val="18CFA91B"/>
    <w:rsid w:val="18E1E908"/>
    <w:rsid w:val="18E88EC6"/>
    <w:rsid w:val="190C4669"/>
    <w:rsid w:val="19543A1C"/>
    <w:rsid w:val="195C9987"/>
    <w:rsid w:val="19763C16"/>
    <w:rsid w:val="198E26E2"/>
    <w:rsid w:val="19983C3A"/>
    <w:rsid w:val="199C9E11"/>
    <w:rsid w:val="199EB514"/>
    <w:rsid w:val="19A3A976"/>
    <w:rsid w:val="19D6EF99"/>
    <w:rsid w:val="19E06A02"/>
    <w:rsid w:val="1A166C51"/>
    <w:rsid w:val="1A190677"/>
    <w:rsid w:val="1A1C614F"/>
    <w:rsid w:val="1A208792"/>
    <w:rsid w:val="1A2F9AD4"/>
    <w:rsid w:val="1A36F38C"/>
    <w:rsid w:val="1A47AA1C"/>
    <w:rsid w:val="1A9746AB"/>
    <w:rsid w:val="1AB020CA"/>
    <w:rsid w:val="1AF3A75B"/>
    <w:rsid w:val="1B11D7C1"/>
    <w:rsid w:val="1B2144C1"/>
    <w:rsid w:val="1B276E19"/>
    <w:rsid w:val="1B41B7F6"/>
    <w:rsid w:val="1B4AED62"/>
    <w:rsid w:val="1B5403A0"/>
    <w:rsid w:val="1B684902"/>
    <w:rsid w:val="1B8DE15A"/>
    <w:rsid w:val="1B9B2BB9"/>
    <w:rsid w:val="1B9B2BB9"/>
    <w:rsid w:val="1BC83559"/>
    <w:rsid w:val="1C3AFF08"/>
    <w:rsid w:val="1C4ABE8E"/>
    <w:rsid w:val="1C571E29"/>
    <w:rsid w:val="1C7570C6"/>
    <w:rsid w:val="1C8F63DD"/>
    <w:rsid w:val="1C9281DB"/>
    <w:rsid w:val="1C9358B1"/>
    <w:rsid w:val="1CB2CB12"/>
    <w:rsid w:val="1CC79082"/>
    <w:rsid w:val="1CF5788B"/>
    <w:rsid w:val="1CFB5750"/>
    <w:rsid w:val="1D1435B8"/>
    <w:rsid w:val="1D3AFB30"/>
    <w:rsid w:val="1D415E31"/>
    <w:rsid w:val="1D43B572"/>
    <w:rsid w:val="1D4A9462"/>
    <w:rsid w:val="1D4A9462"/>
    <w:rsid w:val="1D9D4597"/>
    <w:rsid w:val="1DA4DD47"/>
    <w:rsid w:val="1DA7ED69"/>
    <w:rsid w:val="1DAE6921"/>
    <w:rsid w:val="1DB7079E"/>
    <w:rsid w:val="1DBAC0CF"/>
    <w:rsid w:val="1DC7F852"/>
    <w:rsid w:val="1E203AD3"/>
    <w:rsid w:val="1E23C1DE"/>
    <w:rsid w:val="1E3CFC44"/>
    <w:rsid w:val="1E464039"/>
    <w:rsid w:val="1E4AFE9C"/>
    <w:rsid w:val="1E5C8F54"/>
    <w:rsid w:val="1E5D5CFB"/>
    <w:rsid w:val="1E690A8A"/>
    <w:rsid w:val="1E81A828"/>
    <w:rsid w:val="1E8DF08A"/>
    <w:rsid w:val="1E90A7E8"/>
    <w:rsid w:val="1EA0732D"/>
    <w:rsid w:val="1EB1F6D9"/>
    <w:rsid w:val="1EB3B332"/>
    <w:rsid w:val="1EBECF0D"/>
    <w:rsid w:val="1EE9231F"/>
    <w:rsid w:val="1EFE3FB8"/>
    <w:rsid w:val="1F03941A"/>
    <w:rsid w:val="1F2E82F7"/>
    <w:rsid w:val="1F31CAD5"/>
    <w:rsid w:val="1F32060A"/>
    <w:rsid w:val="1F350CFA"/>
    <w:rsid w:val="1F37C854"/>
    <w:rsid w:val="1F65580A"/>
    <w:rsid w:val="1F6FF636"/>
    <w:rsid w:val="1F73D5CC"/>
    <w:rsid w:val="1FEAB111"/>
    <w:rsid w:val="200FFA70"/>
    <w:rsid w:val="2015029C"/>
    <w:rsid w:val="2027FE8D"/>
    <w:rsid w:val="203156F0"/>
    <w:rsid w:val="204EFA2E"/>
    <w:rsid w:val="205E656F"/>
    <w:rsid w:val="207A8F99"/>
    <w:rsid w:val="207BF90E"/>
    <w:rsid w:val="209D8573"/>
    <w:rsid w:val="20B988EE"/>
    <w:rsid w:val="20C4D91E"/>
    <w:rsid w:val="20CEDAB8"/>
    <w:rsid w:val="20D965B9"/>
    <w:rsid w:val="21085046"/>
    <w:rsid w:val="2116758A"/>
    <w:rsid w:val="214BE961"/>
    <w:rsid w:val="21650CC6"/>
    <w:rsid w:val="216D4207"/>
    <w:rsid w:val="21723433"/>
    <w:rsid w:val="21DA613E"/>
    <w:rsid w:val="21DC4B1B"/>
    <w:rsid w:val="21F83464"/>
    <w:rsid w:val="220672B7"/>
    <w:rsid w:val="22481F12"/>
    <w:rsid w:val="224B9994"/>
    <w:rsid w:val="227041D8"/>
    <w:rsid w:val="227C23D9"/>
    <w:rsid w:val="2283AC04"/>
    <w:rsid w:val="2287572F"/>
    <w:rsid w:val="228BD9B8"/>
    <w:rsid w:val="229C158F"/>
    <w:rsid w:val="22A7C76E"/>
    <w:rsid w:val="22D5DB63"/>
    <w:rsid w:val="22EDC27C"/>
    <w:rsid w:val="2384DEC8"/>
    <w:rsid w:val="238A7853"/>
    <w:rsid w:val="23BA70B7"/>
    <w:rsid w:val="23C4A378"/>
    <w:rsid w:val="23D9CF6C"/>
    <w:rsid w:val="23E5F118"/>
    <w:rsid w:val="23F66919"/>
    <w:rsid w:val="24064CCB"/>
    <w:rsid w:val="240AA214"/>
    <w:rsid w:val="24193184"/>
    <w:rsid w:val="241A32FA"/>
    <w:rsid w:val="241B1963"/>
    <w:rsid w:val="2428CFB3"/>
    <w:rsid w:val="2454AD83"/>
    <w:rsid w:val="245AD4A5"/>
    <w:rsid w:val="2482E2D2"/>
    <w:rsid w:val="24AEA111"/>
    <w:rsid w:val="24C54E6C"/>
    <w:rsid w:val="24CAA9C3"/>
    <w:rsid w:val="24D7C6F2"/>
    <w:rsid w:val="24E02666"/>
    <w:rsid w:val="24E99F7F"/>
    <w:rsid w:val="2538ECB7"/>
    <w:rsid w:val="254658DE"/>
    <w:rsid w:val="2567AD64"/>
    <w:rsid w:val="256DBB82"/>
    <w:rsid w:val="257A8FB2"/>
    <w:rsid w:val="259CF648"/>
    <w:rsid w:val="25A525EA"/>
    <w:rsid w:val="25B6C1C1"/>
    <w:rsid w:val="25C9E6BB"/>
    <w:rsid w:val="25D464EB"/>
    <w:rsid w:val="2606AA79"/>
    <w:rsid w:val="260E3DF7"/>
    <w:rsid w:val="2667EC9A"/>
    <w:rsid w:val="26869959"/>
    <w:rsid w:val="26C8ADED"/>
    <w:rsid w:val="26D29CB5"/>
    <w:rsid w:val="26F138C2"/>
    <w:rsid w:val="26FD5F40"/>
    <w:rsid w:val="2700AB9A"/>
    <w:rsid w:val="2714C596"/>
    <w:rsid w:val="2718F994"/>
    <w:rsid w:val="2725D434"/>
    <w:rsid w:val="27408B93"/>
    <w:rsid w:val="275515BC"/>
    <w:rsid w:val="277C7165"/>
    <w:rsid w:val="2782B3B5"/>
    <w:rsid w:val="278E96F7"/>
    <w:rsid w:val="27941E69"/>
    <w:rsid w:val="27ABB16B"/>
    <w:rsid w:val="27AE68B0"/>
    <w:rsid w:val="2832CAB6"/>
    <w:rsid w:val="28363DF1"/>
    <w:rsid w:val="289F616A"/>
    <w:rsid w:val="28C4ABCE"/>
    <w:rsid w:val="28C5AD97"/>
    <w:rsid w:val="28CF2D7C"/>
    <w:rsid w:val="28DE493B"/>
    <w:rsid w:val="2931B2D3"/>
    <w:rsid w:val="29481D26"/>
    <w:rsid w:val="29730182"/>
    <w:rsid w:val="298B0DF2"/>
    <w:rsid w:val="299744B8"/>
    <w:rsid w:val="29A7A109"/>
    <w:rsid w:val="29CCE5A7"/>
    <w:rsid w:val="2A00FC03"/>
    <w:rsid w:val="2A033A9B"/>
    <w:rsid w:val="2A226156"/>
    <w:rsid w:val="2A40D3B6"/>
    <w:rsid w:val="2A523E21"/>
    <w:rsid w:val="2A85A766"/>
    <w:rsid w:val="2A8E8F19"/>
    <w:rsid w:val="2AB0F897"/>
    <w:rsid w:val="2AD3A949"/>
    <w:rsid w:val="2AD5BF75"/>
    <w:rsid w:val="2ADB0E62"/>
    <w:rsid w:val="2ADD0521"/>
    <w:rsid w:val="2AEE5746"/>
    <w:rsid w:val="2B06C3B4"/>
    <w:rsid w:val="2B2E7C59"/>
    <w:rsid w:val="2B5DF86A"/>
    <w:rsid w:val="2B6E64E6"/>
    <w:rsid w:val="2B878E1E"/>
    <w:rsid w:val="2B8CC4E4"/>
    <w:rsid w:val="2B8CC4E4"/>
    <w:rsid w:val="2B931B8A"/>
    <w:rsid w:val="2BA11E02"/>
    <w:rsid w:val="2BB20F29"/>
    <w:rsid w:val="2BB6DA36"/>
    <w:rsid w:val="2BBE86BC"/>
    <w:rsid w:val="2BC89BB4"/>
    <w:rsid w:val="2C073A99"/>
    <w:rsid w:val="2C2E8585"/>
    <w:rsid w:val="2C3B6984"/>
    <w:rsid w:val="2C496B41"/>
    <w:rsid w:val="2C5EBE69"/>
    <w:rsid w:val="2C720D86"/>
    <w:rsid w:val="2C751260"/>
    <w:rsid w:val="2C8F228F"/>
    <w:rsid w:val="2CB19E4C"/>
    <w:rsid w:val="2CB76518"/>
    <w:rsid w:val="2CBB4865"/>
    <w:rsid w:val="2CF8A91D"/>
    <w:rsid w:val="2D244256"/>
    <w:rsid w:val="2D458177"/>
    <w:rsid w:val="2D646C15"/>
    <w:rsid w:val="2D819F5B"/>
    <w:rsid w:val="2D9EDAD2"/>
    <w:rsid w:val="2DBF5A66"/>
    <w:rsid w:val="2DCDC675"/>
    <w:rsid w:val="2DD4F1FC"/>
    <w:rsid w:val="2DE99AE0"/>
    <w:rsid w:val="2DEB03D7"/>
    <w:rsid w:val="2E170B9B"/>
    <w:rsid w:val="2E42A316"/>
    <w:rsid w:val="2E4EB659"/>
    <w:rsid w:val="2E917F2A"/>
    <w:rsid w:val="2EBF4A41"/>
    <w:rsid w:val="2ED4E723"/>
    <w:rsid w:val="2EFBBB06"/>
    <w:rsid w:val="2F039053"/>
    <w:rsid w:val="2F3B118A"/>
    <w:rsid w:val="2FA60AA1"/>
    <w:rsid w:val="2FD918F3"/>
    <w:rsid w:val="2FE6035F"/>
    <w:rsid w:val="2FEF0638"/>
    <w:rsid w:val="305365F5"/>
    <w:rsid w:val="30568A9E"/>
    <w:rsid w:val="308DEF27"/>
    <w:rsid w:val="30A017CF"/>
    <w:rsid w:val="30B0135B"/>
    <w:rsid w:val="30B709BF"/>
    <w:rsid w:val="30C43E77"/>
    <w:rsid w:val="30C9A3C7"/>
    <w:rsid w:val="30DB74AD"/>
    <w:rsid w:val="30DE00A9"/>
    <w:rsid w:val="30E9EA82"/>
    <w:rsid w:val="30FC7584"/>
    <w:rsid w:val="30FDD601"/>
    <w:rsid w:val="311250EB"/>
    <w:rsid w:val="311BA5B2"/>
    <w:rsid w:val="31212ED7"/>
    <w:rsid w:val="312A77BF"/>
    <w:rsid w:val="3133B6D2"/>
    <w:rsid w:val="314A9559"/>
    <w:rsid w:val="314E6E73"/>
    <w:rsid w:val="3186BE3F"/>
    <w:rsid w:val="318812E6"/>
    <w:rsid w:val="31B5139A"/>
    <w:rsid w:val="31C5265A"/>
    <w:rsid w:val="31D62536"/>
    <w:rsid w:val="31FAB729"/>
    <w:rsid w:val="31FDD6B6"/>
    <w:rsid w:val="31FF0380"/>
    <w:rsid w:val="32181620"/>
    <w:rsid w:val="321EA10A"/>
    <w:rsid w:val="324DC203"/>
    <w:rsid w:val="3253AECC"/>
    <w:rsid w:val="3253DCA8"/>
    <w:rsid w:val="327802D1"/>
    <w:rsid w:val="327CF3D1"/>
    <w:rsid w:val="32AEA58B"/>
    <w:rsid w:val="32BE6998"/>
    <w:rsid w:val="32C5916D"/>
    <w:rsid w:val="32E9D72C"/>
    <w:rsid w:val="32EDF34A"/>
    <w:rsid w:val="32F88748"/>
    <w:rsid w:val="330188FF"/>
    <w:rsid w:val="331EE7C0"/>
    <w:rsid w:val="336BAE1A"/>
    <w:rsid w:val="3384696E"/>
    <w:rsid w:val="33868092"/>
    <w:rsid w:val="339D9F13"/>
    <w:rsid w:val="33AACF2E"/>
    <w:rsid w:val="33ACD242"/>
    <w:rsid w:val="33EDDDE0"/>
    <w:rsid w:val="342E5C4A"/>
    <w:rsid w:val="346181E8"/>
    <w:rsid w:val="347993F2"/>
    <w:rsid w:val="347B2EC9"/>
    <w:rsid w:val="34956C5B"/>
    <w:rsid w:val="349E450B"/>
    <w:rsid w:val="34AB772A"/>
    <w:rsid w:val="34B9DC20"/>
    <w:rsid w:val="34F13156"/>
    <w:rsid w:val="350565B1"/>
    <w:rsid w:val="3587A428"/>
    <w:rsid w:val="358AF36B"/>
    <w:rsid w:val="35A8198D"/>
    <w:rsid w:val="35BCDA01"/>
    <w:rsid w:val="35D018FD"/>
    <w:rsid w:val="35D0976B"/>
    <w:rsid w:val="3605BD25"/>
    <w:rsid w:val="365C8625"/>
    <w:rsid w:val="3664169E"/>
    <w:rsid w:val="3668B6CB"/>
    <w:rsid w:val="36839747"/>
    <w:rsid w:val="36B39A35"/>
    <w:rsid w:val="36B82A48"/>
    <w:rsid w:val="36D385C0"/>
    <w:rsid w:val="36DE5F5E"/>
    <w:rsid w:val="36FEDC01"/>
    <w:rsid w:val="3706BCBF"/>
    <w:rsid w:val="37113FE8"/>
    <w:rsid w:val="37194426"/>
    <w:rsid w:val="372E906B"/>
    <w:rsid w:val="3752B426"/>
    <w:rsid w:val="3781BF49"/>
    <w:rsid w:val="378BCDA1"/>
    <w:rsid w:val="37B2F0AD"/>
    <w:rsid w:val="37BA20BF"/>
    <w:rsid w:val="37BB54E7"/>
    <w:rsid w:val="37FC3987"/>
    <w:rsid w:val="380894D2"/>
    <w:rsid w:val="381316B2"/>
    <w:rsid w:val="385AC6EF"/>
    <w:rsid w:val="3861F5FC"/>
    <w:rsid w:val="38656314"/>
    <w:rsid w:val="386D06EF"/>
    <w:rsid w:val="386E7A0B"/>
    <w:rsid w:val="387FC864"/>
    <w:rsid w:val="388DDBA5"/>
    <w:rsid w:val="38946021"/>
    <w:rsid w:val="38AEC2E4"/>
    <w:rsid w:val="38BCFB06"/>
    <w:rsid w:val="38D44CD3"/>
    <w:rsid w:val="38D8EF5C"/>
    <w:rsid w:val="38D9D80F"/>
    <w:rsid w:val="38E53E60"/>
    <w:rsid w:val="3905A3E4"/>
    <w:rsid w:val="3945F708"/>
    <w:rsid w:val="3955A8F7"/>
    <w:rsid w:val="3965A18B"/>
    <w:rsid w:val="396E9351"/>
    <w:rsid w:val="39829826"/>
    <w:rsid w:val="39854FE5"/>
    <w:rsid w:val="3996D1E9"/>
    <w:rsid w:val="39B1BDE4"/>
    <w:rsid w:val="39C7BAE8"/>
    <w:rsid w:val="39FDE75E"/>
    <w:rsid w:val="3A192577"/>
    <w:rsid w:val="3A389A2E"/>
    <w:rsid w:val="3A6CA629"/>
    <w:rsid w:val="3ABC4169"/>
    <w:rsid w:val="3B3FB747"/>
    <w:rsid w:val="3B7C6758"/>
    <w:rsid w:val="3B86006E"/>
    <w:rsid w:val="3B86219F"/>
    <w:rsid w:val="3B93C678"/>
    <w:rsid w:val="3B93C678"/>
    <w:rsid w:val="3BAC2675"/>
    <w:rsid w:val="3BB50DC2"/>
    <w:rsid w:val="3BCBF258"/>
    <w:rsid w:val="3C008F33"/>
    <w:rsid w:val="3C407148"/>
    <w:rsid w:val="3C498DEF"/>
    <w:rsid w:val="3C4EEE0C"/>
    <w:rsid w:val="3C753AD9"/>
    <w:rsid w:val="3CE3CDB6"/>
    <w:rsid w:val="3CE3CDB6"/>
    <w:rsid w:val="3D1279C6"/>
    <w:rsid w:val="3D385367"/>
    <w:rsid w:val="3D5B3131"/>
    <w:rsid w:val="3D5E1B6B"/>
    <w:rsid w:val="3DA51219"/>
    <w:rsid w:val="3DBE15D2"/>
    <w:rsid w:val="3DC26585"/>
    <w:rsid w:val="3DE0BF90"/>
    <w:rsid w:val="3DEA1F22"/>
    <w:rsid w:val="3DED384F"/>
    <w:rsid w:val="3DFC7D94"/>
    <w:rsid w:val="3E4B3D74"/>
    <w:rsid w:val="3E766942"/>
    <w:rsid w:val="3E7FCB0A"/>
    <w:rsid w:val="3E8CE83C"/>
    <w:rsid w:val="3ED0EA14"/>
    <w:rsid w:val="3F0F1D64"/>
    <w:rsid w:val="3F2A539C"/>
    <w:rsid w:val="3F5ADB02"/>
    <w:rsid w:val="3F6E53BF"/>
    <w:rsid w:val="3F7DEA49"/>
    <w:rsid w:val="3F80DA8B"/>
    <w:rsid w:val="3FA128C7"/>
    <w:rsid w:val="3FB02396"/>
    <w:rsid w:val="3FF31A9B"/>
    <w:rsid w:val="4007C992"/>
    <w:rsid w:val="400FF512"/>
    <w:rsid w:val="4064F3AA"/>
    <w:rsid w:val="406A2DD7"/>
    <w:rsid w:val="4077D6D7"/>
    <w:rsid w:val="40A1F572"/>
    <w:rsid w:val="40BA77D2"/>
    <w:rsid w:val="40E8679F"/>
    <w:rsid w:val="40ECBC66"/>
    <w:rsid w:val="40ED2044"/>
    <w:rsid w:val="4106EF8F"/>
    <w:rsid w:val="4112D732"/>
    <w:rsid w:val="412C7A9B"/>
    <w:rsid w:val="4137048D"/>
    <w:rsid w:val="414ED48A"/>
    <w:rsid w:val="41500FF9"/>
    <w:rsid w:val="417185E9"/>
    <w:rsid w:val="4190272E"/>
    <w:rsid w:val="41D205E0"/>
    <w:rsid w:val="41D81497"/>
    <w:rsid w:val="41ECB509"/>
    <w:rsid w:val="41ED919A"/>
    <w:rsid w:val="41F6F4C7"/>
    <w:rsid w:val="42031732"/>
    <w:rsid w:val="420B8821"/>
    <w:rsid w:val="422358F7"/>
    <w:rsid w:val="422A7223"/>
    <w:rsid w:val="422C856E"/>
    <w:rsid w:val="42419CEB"/>
    <w:rsid w:val="42536B29"/>
    <w:rsid w:val="42611268"/>
    <w:rsid w:val="426A5CBD"/>
    <w:rsid w:val="42D84DD5"/>
    <w:rsid w:val="42EEF9FC"/>
    <w:rsid w:val="42F20ED2"/>
    <w:rsid w:val="42F6FCC4"/>
    <w:rsid w:val="42FA48A4"/>
    <w:rsid w:val="42FC57F5"/>
    <w:rsid w:val="4323B2AC"/>
    <w:rsid w:val="435CC58A"/>
    <w:rsid w:val="43693E38"/>
    <w:rsid w:val="436A605D"/>
    <w:rsid w:val="43C4D4E6"/>
    <w:rsid w:val="43E29360"/>
    <w:rsid w:val="43FF427B"/>
    <w:rsid w:val="440D92CB"/>
    <w:rsid w:val="4444CA6D"/>
    <w:rsid w:val="4456D476"/>
    <w:rsid w:val="446A16C5"/>
    <w:rsid w:val="4484DBDB"/>
    <w:rsid w:val="44A30284"/>
    <w:rsid w:val="44F3D28B"/>
    <w:rsid w:val="4506D673"/>
    <w:rsid w:val="452002B4"/>
    <w:rsid w:val="454CCC6B"/>
    <w:rsid w:val="4550C60E"/>
    <w:rsid w:val="45584756"/>
    <w:rsid w:val="45660EAC"/>
    <w:rsid w:val="458EB7FF"/>
    <w:rsid w:val="45AE8411"/>
    <w:rsid w:val="45B99869"/>
    <w:rsid w:val="45D3031E"/>
    <w:rsid w:val="45DAE751"/>
    <w:rsid w:val="46075AF9"/>
    <w:rsid w:val="460B0F32"/>
    <w:rsid w:val="46308C7F"/>
    <w:rsid w:val="46308C7F"/>
    <w:rsid w:val="4633653B"/>
    <w:rsid w:val="46443D43"/>
    <w:rsid w:val="465E76FA"/>
    <w:rsid w:val="46705891"/>
    <w:rsid w:val="46857009"/>
    <w:rsid w:val="468598E2"/>
    <w:rsid w:val="46A39544"/>
    <w:rsid w:val="46AA25ED"/>
    <w:rsid w:val="46AD0E65"/>
    <w:rsid w:val="46CB9749"/>
    <w:rsid w:val="46DF646E"/>
    <w:rsid w:val="46F3E3D8"/>
    <w:rsid w:val="472C19CE"/>
    <w:rsid w:val="473194D5"/>
    <w:rsid w:val="473AB0F7"/>
    <w:rsid w:val="476B5618"/>
    <w:rsid w:val="47BCE0B7"/>
    <w:rsid w:val="47DAEFF0"/>
    <w:rsid w:val="47DD3467"/>
    <w:rsid w:val="48066DD5"/>
    <w:rsid w:val="4824C1CD"/>
    <w:rsid w:val="485E7C97"/>
    <w:rsid w:val="486BD385"/>
    <w:rsid w:val="488C1454"/>
    <w:rsid w:val="488FB5B8"/>
    <w:rsid w:val="48B80B5D"/>
    <w:rsid w:val="48FA4F7E"/>
    <w:rsid w:val="495CD4AD"/>
    <w:rsid w:val="495F8E9F"/>
    <w:rsid w:val="496A7D4A"/>
    <w:rsid w:val="497E8DDE"/>
    <w:rsid w:val="49C198F3"/>
    <w:rsid w:val="49C2740A"/>
    <w:rsid w:val="49C46644"/>
    <w:rsid w:val="4A09FF67"/>
    <w:rsid w:val="4A16D162"/>
    <w:rsid w:val="4A399E24"/>
    <w:rsid w:val="4A3D48E2"/>
    <w:rsid w:val="4A55FDBF"/>
    <w:rsid w:val="4A77997B"/>
    <w:rsid w:val="4A85799B"/>
    <w:rsid w:val="4AD8F911"/>
    <w:rsid w:val="4B23BC63"/>
    <w:rsid w:val="4B2E4056"/>
    <w:rsid w:val="4B394C68"/>
    <w:rsid w:val="4B3F0DA1"/>
    <w:rsid w:val="4B45D8DE"/>
    <w:rsid w:val="4B518D78"/>
    <w:rsid w:val="4B655041"/>
    <w:rsid w:val="4B748224"/>
    <w:rsid w:val="4B8AE39D"/>
    <w:rsid w:val="4B8B7078"/>
    <w:rsid w:val="4B92D9BD"/>
    <w:rsid w:val="4B979464"/>
    <w:rsid w:val="4B9F1C7B"/>
    <w:rsid w:val="4BA53E3C"/>
    <w:rsid w:val="4BA8DB16"/>
    <w:rsid w:val="4BB93CE0"/>
    <w:rsid w:val="4BCBB00A"/>
    <w:rsid w:val="4BE1B63E"/>
    <w:rsid w:val="4BE385DD"/>
    <w:rsid w:val="4C4CDAE7"/>
    <w:rsid w:val="4C4FA792"/>
    <w:rsid w:val="4C6C52A0"/>
    <w:rsid w:val="4C72787D"/>
    <w:rsid w:val="4C73BF2F"/>
    <w:rsid w:val="4C7A2CC1"/>
    <w:rsid w:val="4C93AE29"/>
    <w:rsid w:val="4CB0AD23"/>
    <w:rsid w:val="4CBF1A53"/>
    <w:rsid w:val="4CD942CE"/>
    <w:rsid w:val="4CE1E9C5"/>
    <w:rsid w:val="4CE63275"/>
    <w:rsid w:val="4CEB860B"/>
    <w:rsid w:val="4CEFB586"/>
    <w:rsid w:val="4CF0FA01"/>
    <w:rsid w:val="4CFBD81F"/>
    <w:rsid w:val="4D18D5B7"/>
    <w:rsid w:val="4D22450C"/>
    <w:rsid w:val="4D374727"/>
    <w:rsid w:val="4D517238"/>
    <w:rsid w:val="4D6D6FC2"/>
    <w:rsid w:val="4D76A1BF"/>
    <w:rsid w:val="4D7BA592"/>
    <w:rsid w:val="4D7C4D08"/>
    <w:rsid w:val="4D81B5B3"/>
    <w:rsid w:val="4DDC6F75"/>
    <w:rsid w:val="4E0F577F"/>
    <w:rsid w:val="4E105643"/>
    <w:rsid w:val="4E25E8EA"/>
    <w:rsid w:val="4E466928"/>
    <w:rsid w:val="4E55D8B4"/>
    <w:rsid w:val="4E760AC1"/>
    <w:rsid w:val="4E7DD60C"/>
    <w:rsid w:val="4E8C8F07"/>
    <w:rsid w:val="4E911AA7"/>
    <w:rsid w:val="4EB5A8F4"/>
    <w:rsid w:val="4ECE684C"/>
    <w:rsid w:val="4EF65E8A"/>
    <w:rsid w:val="4F08EA21"/>
    <w:rsid w:val="4F0E9709"/>
    <w:rsid w:val="4F1053F3"/>
    <w:rsid w:val="4F205F74"/>
    <w:rsid w:val="4F22FFB5"/>
    <w:rsid w:val="4F2C0FB4"/>
    <w:rsid w:val="4F36B59B"/>
    <w:rsid w:val="4F39A61B"/>
    <w:rsid w:val="4F3C08C2"/>
    <w:rsid w:val="4F9350A7"/>
    <w:rsid w:val="4F9A7636"/>
    <w:rsid w:val="4FA13495"/>
    <w:rsid w:val="4FA475C1"/>
    <w:rsid w:val="4FB13ED9"/>
    <w:rsid w:val="4FBD8DF1"/>
    <w:rsid w:val="4FC7F283"/>
    <w:rsid w:val="4FED1E38"/>
    <w:rsid w:val="4FF64A31"/>
    <w:rsid w:val="4FFFFCDE"/>
    <w:rsid w:val="50031867"/>
    <w:rsid w:val="500A2B23"/>
    <w:rsid w:val="5038ACB7"/>
    <w:rsid w:val="5039744A"/>
    <w:rsid w:val="50406C8A"/>
    <w:rsid w:val="5051BA65"/>
    <w:rsid w:val="505EE97B"/>
    <w:rsid w:val="5074364F"/>
    <w:rsid w:val="507B6E8A"/>
    <w:rsid w:val="507FB119"/>
    <w:rsid w:val="50A7271B"/>
    <w:rsid w:val="50A9099E"/>
    <w:rsid w:val="50D50C7A"/>
    <w:rsid w:val="51171975"/>
    <w:rsid w:val="51284092"/>
    <w:rsid w:val="516941F3"/>
    <w:rsid w:val="51733121"/>
    <w:rsid w:val="51A0DE45"/>
    <w:rsid w:val="51C8C4E1"/>
    <w:rsid w:val="51C9F373"/>
    <w:rsid w:val="51DE67EA"/>
    <w:rsid w:val="51E9428F"/>
    <w:rsid w:val="51EE83CF"/>
    <w:rsid w:val="51EFA74A"/>
    <w:rsid w:val="51F57214"/>
    <w:rsid w:val="51F9F07F"/>
    <w:rsid w:val="520BE47F"/>
    <w:rsid w:val="52187E57"/>
    <w:rsid w:val="5221B285"/>
    <w:rsid w:val="52475C71"/>
    <w:rsid w:val="52604B15"/>
    <w:rsid w:val="527EC1E0"/>
    <w:rsid w:val="5282EFD9"/>
    <w:rsid w:val="52A4B79A"/>
    <w:rsid w:val="52B9CA4A"/>
    <w:rsid w:val="52BAC174"/>
    <w:rsid w:val="52C73E05"/>
    <w:rsid w:val="52D24B6D"/>
    <w:rsid w:val="52E226DC"/>
    <w:rsid w:val="52EC93F8"/>
    <w:rsid w:val="52FB80EB"/>
    <w:rsid w:val="52FBF5A3"/>
    <w:rsid w:val="530102A3"/>
    <w:rsid w:val="5303DCE0"/>
    <w:rsid w:val="532D86E5"/>
    <w:rsid w:val="534817EA"/>
    <w:rsid w:val="5362B399"/>
    <w:rsid w:val="536A0C5E"/>
    <w:rsid w:val="536EEB14"/>
    <w:rsid w:val="53A37858"/>
    <w:rsid w:val="53A98CDB"/>
    <w:rsid w:val="53C39B74"/>
    <w:rsid w:val="53DA4D03"/>
    <w:rsid w:val="53E300F6"/>
    <w:rsid w:val="53E80C9A"/>
    <w:rsid w:val="541C53AF"/>
    <w:rsid w:val="54246EC4"/>
    <w:rsid w:val="543D4C7F"/>
    <w:rsid w:val="543FC21A"/>
    <w:rsid w:val="54404249"/>
    <w:rsid w:val="5445F4EC"/>
    <w:rsid w:val="54586CCF"/>
    <w:rsid w:val="546F5B0C"/>
    <w:rsid w:val="5478BEF4"/>
    <w:rsid w:val="547DD032"/>
    <w:rsid w:val="548A16A7"/>
    <w:rsid w:val="54B97E7C"/>
    <w:rsid w:val="54CC5D82"/>
    <w:rsid w:val="54CF8947"/>
    <w:rsid w:val="550A1D99"/>
    <w:rsid w:val="550FB6F1"/>
    <w:rsid w:val="55212D8D"/>
    <w:rsid w:val="5542C914"/>
    <w:rsid w:val="5565F0DB"/>
    <w:rsid w:val="55CE63C8"/>
    <w:rsid w:val="55D362D8"/>
    <w:rsid w:val="55E92C9B"/>
    <w:rsid w:val="56133A75"/>
    <w:rsid w:val="56154B41"/>
    <w:rsid w:val="562AE8F8"/>
    <w:rsid w:val="5646F379"/>
    <w:rsid w:val="5655407C"/>
    <w:rsid w:val="5684C50C"/>
    <w:rsid w:val="56C45E92"/>
    <w:rsid w:val="56F5A22D"/>
    <w:rsid w:val="5708E0EC"/>
    <w:rsid w:val="5711B2F6"/>
    <w:rsid w:val="57188443"/>
    <w:rsid w:val="574A371A"/>
    <w:rsid w:val="57588117"/>
    <w:rsid w:val="576CAF86"/>
    <w:rsid w:val="579B1E42"/>
    <w:rsid w:val="57AB4ACE"/>
    <w:rsid w:val="57B19D66"/>
    <w:rsid w:val="57F50120"/>
    <w:rsid w:val="582EF736"/>
    <w:rsid w:val="587004FA"/>
    <w:rsid w:val="5889A4F3"/>
    <w:rsid w:val="58A0D68A"/>
    <w:rsid w:val="58AD8EF2"/>
    <w:rsid w:val="58B4003C"/>
    <w:rsid w:val="58CB3079"/>
    <w:rsid w:val="58F8CC90"/>
    <w:rsid w:val="59156327"/>
    <w:rsid w:val="591C4FC3"/>
    <w:rsid w:val="59248965"/>
    <w:rsid w:val="59248965"/>
    <w:rsid w:val="594D09B5"/>
    <w:rsid w:val="594F8E5A"/>
    <w:rsid w:val="595CB178"/>
    <w:rsid w:val="596FE672"/>
    <w:rsid w:val="59792751"/>
    <w:rsid w:val="597A8186"/>
    <w:rsid w:val="5984790F"/>
    <w:rsid w:val="59C3A216"/>
    <w:rsid w:val="59CC42A5"/>
    <w:rsid w:val="59CFF5AE"/>
    <w:rsid w:val="5A0F7D19"/>
    <w:rsid w:val="5A133E90"/>
    <w:rsid w:val="5A32CC14"/>
    <w:rsid w:val="5A794438"/>
    <w:rsid w:val="5A7C4E8C"/>
    <w:rsid w:val="5A8A6584"/>
    <w:rsid w:val="5AAE2D19"/>
    <w:rsid w:val="5AB657CA"/>
    <w:rsid w:val="5AD78C2A"/>
    <w:rsid w:val="5AE17073"/>
    <w:rsid w:val="5AF2AA25"/>
    <w:rsid w:val="5AFC6DA9"/>
    <w:rsid w:val="5B1AFF5C"/>
    <w:rsid w:val="5B3CA0C0"/>
    <w:rsid w:val="5B436F54"/>
    <w:rsid w:val="5B59E0F3"/>
    <w:rsid w:val="5B5B4048"/>
    <w:rsid w:val="5B6B07C1"/>
    <w:rsid w:val="5B7978B2"/>
    <w:rsid w:val="5B856C2B"/>
    <w:rsid w:val="5B89BEE5"/>
    <w:rsid w:val="5B9969D5"/>
    <w:rsid w:val="5BAB70B2"/>
    <w:rsid w:val="5BC692AB"/>
    <w:rsid w:val="5BEFA712"/>
    <w:rsid w:val="5BFC1CE5"/>
    <w:rsid w:val="5C25E4BE"/>
    <w:rsid w:val="5C28765E"/>
    <w:rsid w:val="5C679942"/>
    <w:rsid w:val="5C737CE0"/>
    <w:rsid w:val="5C99C8F9"/>
    <w:rsid w:val="5CA10556"/>
    <w:rsid w:val="5CB7222E"/>
    <w:rsid w:val="5CBB891D"/>
    <w:rsid w:val="5CC33897"/>
    <w:rsid w:val="5CC4905F"/>
    <w:rsid w:val="5CDBA442"/>
    <w:rsid w:val="5CF6F0C2"/>
    <w:rsid w:val="5D221A10"/>
    <w:rsid w:val="5D36AC67"/>
    <w:rsid w:val="5D618655"/>
    <w:rsid w:val="5D683BF2"/>
    <w:rsid w:val="5D7BDE08"/>
    <w:rsid w:val="5D8D28E5"/>
    <w:rsid w:val="5DA71C8C"/>
    <w:rsid w:val="5DB878A7"/>
    <w:rsid w:val="5DD203A6"/>
    <w:rsid w:val="5DD6EDA2"/>
    <w:rsid w:val="5E16A0BE"/>
    <w:rsid w:val="5E646293"/>
    <w:rsid w:val="5E6A1789"/>
    <w:rsid w:val="5EABFBB8"/>
    <w:rsid w:val="5EC2B5CC"/>
    <w:rsid w:val="5ED37655"/>
    <w:rsid w:val="5EDBADE8"/>
    <w:rsid w:val="5F0F1C35"/>
    <w:rsid w:val="5F29BDB2"/>
    <w:rsid w:val="5F67A6D8"/>
    <w:rsid w:val="5F6EDEEC"/>
    <w:rsid w:val="5F6EDEEC"/>
    <w:rsid w:val="5F717A0E"/>
    <w:rsid w:val="5F7824C6"/>
    <w:rsid w:val="5F81CEE3"/>
    <w:rsid w:val="5F81CEE3"/>
    <w:rsid w:val="5FAF8B4F"/>
    <w:rsid w:val="5FD37FBB"/>
    <w:rsid w:val="5FD3EF08"/>
    <w:rsid w:val="5FDCA1E9"/>
    <w:rsid w:val="5FDD05B2"/>
    <w:rsid w:val="600806CB"/>
    <w:rsid w:val="601EAD9B"/>
    <w:rsid w:val="604064F2"/>
    <w:rsid w:val="6079C959"/>
    <w:rsid w:val="608543A4"/>
    <w:rsid w:val="6086DC88"/>
    <w:rsid w:val="608CFCC5"/>
    <w:rsid w:val="6094C586"/>
    <w:rsid w:val="60A0DCBF"/>
    <w:rsid w:val="60AEF0D4"/>
    <w:rsid w:val="60AF1CB5"/>
    <w:rsid w:val="60BA1710"/>
    <w:rsid w:val="60CBB8B6"/>
    <w:rsid w:val="60E1EA84"/>
    <w:rsid w:val="60F6C915"/>
    <w:rsid w:val="60FBC149"/>
    <w:rsid w:val="611E9F58"/>
    <w:rsid w:val="61268016"/>
    <w:rsid w:val="614A21F8"/>
    <w:rsid w:val="615474BA"/>
    <w:rsid w:val="616973AB"/>
    <w:rsid w:val="616BD2F8"/>
    <w:rsid w:val="61887E0F"/>
    <w:rsid w:val="61B4815E"/>
    <w:rsid w:val="61B4C33E"/>
    <w:rsid w:val="61B57EB6"/>
    <w:rsid w:val="61C2EDB0"/>
    <w:rsid w:val="61C2EDB0"/>
    <w:rsid w:val="61C94772"/>
    <w:rsid w:val="61D7F097"/>
    <w:rsid w:val="6209B5E3"/>
    <w:rsid w:val="620D4BBF"/>
    <w:rsid w:val="62182464"/>
    <w:rsid w:val="621C7CC0"/>
    <w:rsid w:val="622E896A"/>
    <w:rsid w:val="6232E343"/>
    <w:rsid w:val="6233E10C"/>
    <w:rsid w:val="623C859D"/>
    <w:rsid w:val="62406A1C"/>
    <w:rsid w:val="62453670"/>
    <w:rsid w:val="62496ECF"/>
    <w:rsid w:val="6250AA15"/>
    <w:rsid w:val="627043AB"/>
    <w:rsid w:val="62723AA2"/>
    <w:rsid w:val="6286F2F4"/>
    <w:rsid w:val="62B0DEB0"/>
    <w:rsid w:val="62E280AE"/>
    <w:rsid w:val="62FA6340"/>
    <w:rsid w:val="631E7303"/>
    <w:rsid w:val="6325869F"/>
    <w:rsid w:val="632E250D"/>
    <w:rsid w:val="6334024E"/>
    <w:rsid w:val="633932D6"/>
    <w:rsid w:val="6384EE7B"/>
    <w:rsid w:val="639700EF"/>
    <w:rsid w:val="63CB8FC9"/>
    <w:rsid w:val="63D3FD5A"/>
    <w:rsid w:val="63D9DDCC"/>
    <w:rsid w:val="63E15144"/>
    <w:rsid w:val="63E4E23B"/>
    <w:rsid w:val="6404F04F"/>
    <w:rsid w:val="64072B18"/>
    <w:rsid w:val="64253BC8"/>
    <w:rsid w:val="643B6457"/>
    <w:rsid w:val="6445456F"/>
    <w:rsid w:val="646482F9"/>
    <w:rsid w:val="646F974F"/>
    <w:rsid w:val="648EECB2"/>
    <w:rsid w:val="64D8D55A"/>
    <w:rsid w:val="64E8EBFA"/>
    <w:rsid w:val="652C6878"/>
    <w:rsid w:val="65606D9A"/>
    <w:rsid w:val="65922DD8"/>
    <w:rsid w:val="65BF36AC"/>
    <w:rsid w:val="65E586CE"/>
    <w:rsid w:val="6600C211"/>
    <w:rsid w:val="6602FAE1"/>
    <w:rsid w:val="66345F8C"/>
    <w:rsid w:val="666AAEC4"/>
    <w:rsid w:val="66706C94"/>
    <w:rsid w:val="667E6E2C"/>
    <w:rsid w:val="66A3FFE5"/>
    <w:rsid w:val="66BB9101"/>
    <w:rsid w:val="66C7A47C"/>
    <w:rsid w:val="66FEA126"/>
    <w:rsid w:val="67079B42"/>
    <w:rsid w:val="672C13EF"/>
    <w:rsid w:val="673261DD"/>
    <w:rsid w:val="673C7E2C"/>
    <w:rsid w:val="675C0682"/>
    <w:rsid w:val="67709A85"/>
    <w:rsid w:val="677C95BB"/>
    <w:rsid w:val="677D1177"/>
    <w:rsid w:val="6787FFCE"/>
    <w:rsid w:val="6788B290"/>
    <w:rsid w:val="67A92FD8"/>
    <w:rsid w:val="67B69A5C"/>
    <w:rsid w:val="67B93B0A"/>
    <w:rsid w:val="67BE3C1E"/>
    <w:rsid w:val="67FB6E69"/>
    <w:rsid w:val="6808829C"/>
    <w:rsid w:val="68234851"/>
    <w:rsid w:val="683761EC"/>
    <w:rsid w:val="68608D3E"/>
    <w:rsid w:val="686380CB"/>
    <w:rsid w:val="6879347B"/>
    <w:rsid w:val="6880BC86"/>
    <w:rsid w:val="68A650AA"/>
    <w:rsid w:val="68E1EB75"/>
    <w:rsid w:val="68F6253E"/>
    <w:rsid w:val="6900AD61"/>
    <w:rsid w:val="6918DA8F"/>
    <w:rsid w:val="69354A2B"/>
    <w:rsid w:val="69465698"/>
    <w:rsid w:val="6958CF80"/>
    <w:rsid w:val="69663E39"/>
    <w:rsid w:val="6977BD92"/>
    <w:rsid w:val="69848DE9"/>
    <w:rsid w:val="6A01345A"/>
    <w:rsid w:val="6A06DDEC"/>
    <w:rsid w:val="6A320570"/>
    <w:rsid w:val="6A43F70F"/>
    <w:rsid w:val="6A4F9083"/>
    <w:rsid w:val="6A65D434"/>
    <w:rsid w:val="6A6AF28C"/>
    <w:rsid w:val="6A70A592"/>
    <w:rsid w:val="6A742DC9"/>
    <w:rsid w:val="6A76D0FA"/>
    <w:rsid w:val="6A9D00DB"/>
    <w:rsid w:val="6AA14A42"/>
    <w:rsid w:val="6AAE9841"/>
    <w:rsid w:val="6ABB8276"/>
    <w:rsid w:val="6ACBB36A"/>
    <w:rsid w:val="6AD32236"/>
    <w:rsid w:val="6AD8DF1F"/>
    <w:rsid w:val="6B051202"/>
    <w:rsid w:val="6B05F1D7"/>
    <w:rsid w:val="6B12AD84"/>
    <w:rsid w:val="6B187B53"/>
    <w:rsid w:val="6B4EAE72"/>
    <w:rsid w:val="6B5C1A2A"/>
    <w:rsid w:val="6B8F3E53"/>
    <w:rsid w:val="6B98F87F"/>
    <w:rsid w:val="6BBA30A4"/>
    <w:rsid w:val="6BBE1D26"/>
    <w:rsid w:val="6BC496F2"/>
    <w:rsid w:val="6BC690D7"/>
    <w:rsid w:val="6C1D9C96"/>
    <w:rsid w:val="6C21BE6A"/>
    <w:rsid w:val="6C33F30C"/>
    <w:rsid w:val="6C3844CA"/>
    <w:rsid w:val="6C3C81C9"/>
    <w:rsid w:val="6CA3AA39"/>
    <w:rsid w:val="6CA786EE"/>
    <w:rsid w:val="6D091388"/>
    <w:rsid w:val="6D2F9B76"/>
    <w:rsid w:val="6D53AF7E"/>
    <w:rsid w:val="6D607961"/>
    <w:rsid w:val="6D6BFB29"/>
    <w:rsid w:val="6D8554CE"/>
    <w:rsid w:val="6D85FB09"/>
    <w:rsid w:val="6D97E802"/>
    <w:rsid w:val="6D9D543B"/>
    <w:rsid w:val="6DB480F5"/>
    <w:rsid w:val="6DB4ED48"/>
    <w:rsid w:val="6DB87875"/>
    <w:rsid w:val="6DD50D40"/>
    <w:rsid w:val="6DE5684A"/>
    <w:rsid w:val="6DFEFEE8"/>
    <w:rsid w:val="6E055FE7"/>
    <w:rsid w:val="6E1AC49E"/>
    <w:rsid w:val="6E1B61C4"/>
    <w:rsid w:val="6E1B61C4"/>
    <w:rsid w:val="6E373222"/>
    <w:rsid w:val="6E567AF0"/>
    <w:rsid w:val="6E5E9B7A"/>
    <w:rsid w:val="6E7F166C"/>
    <w:rsid w:val="6EA3676F"/>
    <w:rsid w:val="6EB67247"/>
    <w:rsid w:val="6EC24774"/>
    <w:rsid w:val="6EC6D4B7"/>
    <w:rsid w:val="6EFAADF8"/>
    <w:rsid w:val="6F2D6FCF"/>
    <w:rsid w:val="6F6423B8"/>
    <w:rsid w:val="6F690854"/>
    <w:rsid w:val="6F726D4A"/>
    <w:rsid w:val="6F934B5A"/>
    <w:rsid w:val="6FB77297"/>
    <w:rsid w:val="6FC71D89"/>
    <w:rsid w:val="6FD575E5"/>
    <w:rsid w:val="6FE8536F"/>
    <w:rsid w:val="6FECA1C1"/>
    <w:rsid w:val="70057FBC"/>
    <w:rsid w:val="7024BE78"/>
    <w:rsid w:val="70408FD4"/>
    <w:rsid w:val="7042A452"/>
    <w:rsid w:val="70624EB4"/>
    <w:rsid w:val="706795DA"/>
    <w:rsid w:val="708DEED2"/>
    <w:rsid w:val="70AEDAC4"/>
    <w:rsid w:val="70B3C46E"/>
    <w:rsid w:val="70B84DB3"/>
    <w:rsid w:val="70C023C0"/>
    <w:rsid w:val="70F0B55F"/>
    <w:rsid w:val="70F2F32D"/>
    <w:rsid w:val="70F946AF"/>
    <w:rsid w:val="7102E2A3"/>
    <w:rsid w:val="7189F4DD"/>
    <w:rsid w:val="719B91D6"/>
    <w:rsid w:val="719FA43E"/>
    <w:rsid w:val="71A25950"/>
    <w:rsid w:val="71DF9D0B"/>
    <w:rsid w:val="71ED4B75"/>
    <w:rsid w:val="71FE1486"/>
    <w:rsid w:val="72042716"/>
    <w:rsid w:val="7215B49C"/>
    <w:rsid w:val="722774E5"/>
    <w:rsid w:val="723B9184"/>
    <w:rsid w:val="72607119"/>
    <w:rsid w:val="728B0E92"/>
    <w:rsid w:val="7301F031"/>
    <w:rsid w:val="731F285E"/>
    <w:rsid w:val="735BAADF"/>
    <w:rsid w:val="735D2247"/>
    <w:rsid w:val="7361163D"/>
    <w:rsid w:val="73629525"/>
    <w:rsid w:val="73752BA7"/>
    <w:rsid w:val="737CCECD"/>
    <w:rsid w:val="73A49AEF"/>
    <w:rsid w:val="73BF6700"/>
    <w:rsid w:val="73D7BB3B"/>
    <w:rsid w:val="73F58A3B"/>
    <w:rsid w:val="740BF34F"/>
    <w:rsid w:val="74138F40"/>
    <w:rsid w:val="7454A76D"/>
    <w:rsid w:val="74727CED"/>
    <w:rsid w:val="747C42E4"/>
    <w:rsid w:val="74A9D97D"/>
    <w:rsid w:val="74FD75C9"/>
    <w:rsid w:val="7515DD39"/>
    <w:rsid w:val="7568C151"/>
    <w:rsid w:val="7570AAA0"/>
    <w:rsid w:val="757454A4"/>
    <w:rsid w:val="75811C4B"/>
    <w:rsid w:val="758A07C2"/>
    <w:rsid w:val="7591FBAB"/>
    <w:rsid w:val="75B66CBF"/>
    <w:rsid w:val="75EA9FDB"/>
    <w:rsid w:val="76115B3F"/>
    <w:rsid w:val="76313468"/>
    <w:rsid w:val="7634AA4D"/>
    <w:rsid w:val="7642D2B1"/>
    <w:rsid w:val="76489C7D"/>
    <w:rsid w:val="76570A16"/>
    <w:rsid w:val="767CA56B"/>
    <w:rsid w:val="768D9B90"/>
    <w:rsid w:val="76983963"/>
    <w:rsid w:val="7698EF57"/>
    <w:rsid w:val="76B1DD35"/>
    <w:rsid w:val="76BB8C18"/>
    <w:rsid w:val="76FF0ED4"/>
    <w:rsid w:val="7721AECF"/>
    <w:rsid w:val="7725CA96"/>
    <w:rsid w:val="7726569E"/>
    <w:rsid w:val="7734CF27"/>
    <w:rsid w:val="773C4088"/>
    <w:rsid w:val="77453371"/>
    <w:rsid w:val="774FA448"/>
    <w:rsid w:val="775606B2"/>
    <w:rsid w:val="778D0F42"/>
    <w:rsid w:val="77B771E0"/>
    <w:rsid w:val="77D1C721"/>
    <w:rsid w:val="77D380A9"/>
    <w:rsid w:val="77E634ED"/>
    <w:rsid w:val="7806BAA5"/>
    <w:rsid w:val="781723AB"/>
    <w:rsid w:val="781A54D3"/>
    <w:rsid w:val="7827B75A"/>
    <w:rsid w:val="7844A3EC"/>
    <w:rsid w:val="7863D90A"/>
    <w:rsid w:val="78923FFC"/>
    <w:rsid w:val="78AB4353"/>
    <w:rsid w:val="78B1B09C"/>
    <w:rsid w:val="78DD7099"/>
    <w:rsid w:val="79166966"/>
    <w:rsid w:val="7918FCCC"/>
    <w:rsid w:val="79514C2F"/>
    <w:rsid w:val="7952DA90"/>
    <w:rsid w:val="79537322"/>
    <w:rsid w:val="796B047D"/>
    <w:rsid w:val="79798331"/>
    <w:rsid w:val="799DA29A"/>
    <w:rsid w:val="79BDA0C1"/>
    <w:rsid w:val="79DCC488"/>
    <w:rsid w:val="79F9EE73"/>
    <w:rsid w:val="7A107A10"/>
    <w:rsid w:val="7A1921A3"/>
    <w:rsid w:val="7A35CD5C"/>
    <w:rsid w:val="7A3D51AB"/>
    <w:rsid w:val="7A646630"/>
    <w:rsid w:val="7A6FF778"/>
    <w:rsid w:val="7AA9DE74"/>
    <w:rsid w:val="7AB91DBF"/>
    <w:rsid w:val="7ABDDB9C"/>
    <w:rsid w:val="7AD5C1E6"/>
    <w:rsid w:val="7AD738A9"/>
    <w:rsid w:val="7AD90F9C"/>
    <w:rsid w:val="7ADA67BF"/>
    <w:rsid w:val="7AEDD72D"/>
    <w:rsid w:val="7AF40938"/>
    <w:rsid w:val="7AF9DC9D"/>
    <w:rsid w:val="7AFD661B"/>
    <w:rsid w:val="7B23B567"/>
    <w:rsid w:val="7B249FFD"/>
    <w:rsid w:val="7B2AAB05"/>
    <w:rsid w:val="7B38BF7E"/>
    <w:rsid w:val="7B42CC93"/>
    <w:rsid w:val="7B6F8283"/>
    <w:rsid w:val="7B7660AD"/>
    <w:rsid w:val="7B8B2F19"/>
    <w:rsid w:val="7BA6A7EC"/>
    <w:rsid w:val="7BAD0281"/>
    <w:rsid w:val="7BB25C09"/>
    <w:rsid w:val="7BCDA2AA"/>
    <w:rsid w:val="7BDB652A"/>
    <w:rsid w:val="7BEAB946"/>
    <w:rsid w:val="7C25B916"/>
    <w:rsid w:val="7C2B9778"/>
    <w:rsid w:val="7C3F789A"/>
    <w:rsid w:val="7C46A454"/>
    <w:rsid w:val="7C9A9EE5"/>
    <w:rsid w:val="7CCC0ED3"/>
    <w:rsid w:val="7CE1CF7D"/>
    <w:rsid w:val="7CE2B056"/>
    <w:rsid w:val="7CE88322"/>
    <w:rsid w:val="7CFF09FD"/>
    <w:rsid w:val="7D2146A8"/>
    <w:rsid w:val="7D505683"/>
    <w:rsid w:val="7D672393"/>
    <w:rsid w:val="7DD9F21D"/>
    <w:rsid w:val="7DDD6FCE"/>
    <w:rsid w:val="7DE4E714"/>
    <w:rsid w:val="7E1125D8"/>
    <w:rsid w:val="7E26F066"/>
    <w:rsid w:val="7E9F36F5"/>
    <w:rsid w:val="7EAD82D6"/>
    <w:rsid w:val="7EB26DB3"/>
    <w:rsid w:val="7ED2C7CE"/>
    <w:rsid w:val="7EFC9A7F"/>
    <w:rsid w:val="7F2276C8"/>
    <w:rsid w:val="7F540E82"/>
    <w:rsid w:val="7F7A09AA"/>
    <w:rsid w:val="7FBC7AC3"/>
    <w:rsid w:val="7FC0695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4"/>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4"/>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4"/>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2"/>
      </w:numPr>
      <w:contextualSpacing/>
    </w:pPr>
  </w:style>
  <w:style w:type="paragraph" w:styleId="ListNumber2">
    <w:name w:val="List Number 2"/>
    <w:basedOn w:val="Normal"/>
    <w:uiPriority w:val="10"/>
    <w:qFormat/>
    <w:rsid w:val="00DD76BA"/>
    <w:pPr>
      <w:numPr>
        <w:numId w:val="3"/>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odi.govt.nz/guidance-and-resources/guidance-for-policy-makes/" TargetMode="External" Id="rId13" /><Relationship Type="http://schemas.openxmlformats.org/officeDocument/2006/relationships/hyperlink" Target="https://www.moh.govt.nz/notebook/nbbooks.nsf/0/5E544A3A23BEAECDCC2580FE007F7518/$file/faiva-ora-2016-2021-national-pasifika-disability-plan-feb17.pdf" TargetMode="External" Id="rId18" /><Relationship Type="http://schemas.openxmlformats.org/officeDocument/2006/relationships/customXml" Target="../customXml/item3.xml" Id="rId3" /><Relationship Type="http://schemas.microsoft.com/office/2020/10/relationships/intelligence" Target="intelligence2.xml" Id="rId21" /><Relationship Type="http://schemas.openxmlformats.org/officeDocument/2006/relationships/settings" Target="settings.xml" Id="rId7" /><Relationship Type="http://schemas.openxmlformats.org/officeDocument/2006/relationships/hyperlink" Target="https://www.archives.govt.nz/discover-our-stories/the-treaty-of-waitangi" TargetMode="External" Id="rId12" /><Relationship Type="http://schemas.openxmlformats.org/officeDocument/2006/relationships/hyperlink" Target="https://www.health.govt.nz/publication/whaia-te-ao-marama-2018-2022-maori-disability-action-plan" TargetMode="External" Id="rId17" /><Relationship Type="http://schemas.openxmlformats.org/officeDocument/2006/relationships/customXml" Target="../customXml/item2.xml" Id="rId2" /><Relationship Type="http://schemas.openxmlformats.org/officeDocument/2006/relationships/hyperlink" Target="https://www.enablinggoodlives.co.nz/about-egl/egl-approach/principles/"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policy@dpa.org.nz" TargetMode="External" Id="rId11" /><Relationship Type="http://schemas.openxmlformats.org/officeDocument/2006/relationships/numbering" Target="numbering.xml" Id="rId5" /><Relationship Type="http://schemas.openxmlformats.org/officeDocument/2006/relationships/hyperlink" Target="https://www.odi.govt.nz/nz-disability-strategy/"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un.org/development/desa/disabilities/convention-on-the-rights-of-persons-with-disabilities.html" TargetMode="External" Id="rId14" /><Relationship Type="http://schemas.openxmlformats.org/officeDocument/2006/relationships/image" Target="/media/image.png" Id="rId510787492" /></Relationships>
</file>

<file path=word/_rels/footnotes.xml.rels><?xml version="1.0" encoding="UTF-8" standalone="yes"?>
<Relationships xmlns="http://schemas.openxmlformats.org/package/2006/relationships"><Relationship Id="rId2" Type="http://schemas.openxmlformats.org/officeDocument/2006/relationships/hyperlink" Target="https://www.marinhhs.org/sites/default/files/boards/general/equality_v._equity_04_05_2021.pdf" TargetMode="External"/><Relationship Id="rId1" Type="http://schemas.openxmlformats.org/officeDocument/2006/relationships/hyperlink" Target="https://www.ohchr.org/en/instruments-mechanisms/instruments/convention-rights-persons-disabilities"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d263c3e9ed67ae8796097d23e886af82">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f30b1560a8dec84021d7adcada533ec8"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2.xml><?xml version="1.0" encoding="utf-8"?>
<ds:datastoreItem xmlns:ds="http://schemas.openxmlformats.org/officeDocument/2006/customXml" ds:itemID="{4B6E45F6-7536-4F50-B561-CA7BA7664826}"/>
</file>

<file path=customXml/itemProps3.xml><?xml version="1.0" encoding="utf-8"?>
<ds:datastoreItem xmlns:ds="http://schemas.openxmlformats.org/officeDocument/2006/customXml" ds:itemID="{130AEB22-13F0-4141-80FA-8FFE373C7EC1}">
  <ds:schemaRefs>
    <ds:schemaRef ds:uri="d2301f34-5cde-48a5-92d5-a0089b6a6a0e"/>
    <ds:schemaRef ds:uri="http://purl.org/dc/elements/1.1/"/>
    <ds:schemaRef ds:uri="http://purl.org/dc/dcmitype/"/>
    <ds:schemaRef ds:uri="http://purl.org/dc/term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c67b1871-600f-4b9e-a4b1-ab314be2ee20"/>
    <ds:schemaRef ds:uri="http://schemas.microsoft.com/office/2006/metadata/properties"/>
  </ds:schemaRefs>
</ds:datastoreItem>
</file>

<file path=customXml/itemProps4.xml><?xml version="1.0" encoding="utf-8"?>
<ds:datastoreItem xmlns:ds="http://schemas.openxmlformats.org/officeDocument/2006/customXml" ds:itemID="{C5FEFF4D-D2C1-4109-88F4-CB08DF9C139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HP</dc:creator>
  <keywords/>
  <lastModifiedBy>Chris Ford</lastModifiedBy>
  <revision>1853</revision>
  <lastPrinted>2020-04-01T16:17:00.0000000Z</lastPrinted>
  <dcterms:created xsi:type="dcterms:W3CDTF">2024-04-05T01:44:00.0000000Z</dcterms:created>
  <dcterms:modified xsi:type="dcterms:W3CDTF">2025-11-18T04:38:39.9086646Z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